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18BBE" w14:textId="461E062A" w:rsidR="006F4595" w:rsidRPr="00B60625" w:rsidRDefault="006F4595" w:rsidP="006F4595">
      <w:pPr>
        <w:pStyle w:val="CRCoverPage"/>
        <w:tabs>
          <w:tab w:val="left" w:pos="1980"/>
        </w:tabs>
        <w:rPr>
          <w:rFonts w:ascii="Times New Roman" w:eastAsia="SimSun" w:hAnsi="Times New Roman"/>
          <w:b/>
          <w:sz w:val="24"/>
          <w:szCs w:val="24"/>
          <w:lang w:val="en-US" w:eastAsia="zh-CN"/>
        </w:rPr>
      </w:pPr>
      <w:bookmarkStart w:id="0" w:name="_Hlk4140155"/>
      <w:bookmarkStart w:id="1" w:name="_Hlk4231204"/>
      <w:bookmarkStart w:id="2" w:name="_Ref513464071"/>
      <w:r w:rsidRPr="00B60625">
        <w:rPr>
          <w:rFonts w:ascii="Times New Roman" w:eastAsia="SimSun" w:hAnsi="Times New Roman"/>
          <w:b/>
          <w:sz w:val="24"/>
          <w:szCs w:val="24"/>
          <w:lang w:val="en-US" w:eastAsia="zh-CN"/>
        </w:rPr>
        <w:t>3GPP TSG RAN WG1 #98</w:t>
      </w:r>
      <w:r w:rsidR="001F41A1">
        <w:rPr>
          <w:rFonts w:ascii="Times New Roman" w:eastAsia="SimSun" w:hAnsi="Times New Roman"/>
          <w:b/>
          <w:sz w:val="24"/>
          <w:szCs w:val="24"/>
          <w:lang w:val="en-US" w:eastAsia="zh-CN"/>
        </w:rPr>
        <w:t>bis</w:t>
      </w:r>
      <w:r w:rsidRPr="00B60625">
        <w:rPr>
          <w:rFonts w:ascii="Times New Roman" w:eastAsia="SimSun" w:hAnsi="Times New Roman"/>
          <w:b/>
          <w:sz w:val="24"/>
          <w:szCs w:val="24"/>
          <w:lang w:val="en-US" w:eastAsia="zh-CN"/>
        </w:rPr>
        <w:tab/>
      </w:r>
      <w:r w:rsidRPr="00B60625">
        <w:rPr>
          <w:rFonts w:ascii="Times New Roman" w:eastAsia="SimSun" w:hAnsi="Times New Roman"/>
          <w:b/>
          <w:sz w:val="24"/>
          <w:szCs w:val="24"/>
          <w:lang w:val="en-US" w:eastAsia="zh-CN"/>
        </w:rPr>
        <w:tab/>
      </w:r>
      <w:r w:rsidRPr="00B60625">
        <w:rPr>
          <w:rFonts w:ascii="Times New Roman" w:eastAsia="SimSun" w:hAnsi="Times New Roman"/>
          <w:b/>
          <w:sz w:val="24"/>
          <w:szCs w:val="24"/>
          <w:lang w:val="en-US" w:eastAsia="zh-CN"/>
        </w:rPr>
        <w:tab/>
      </w:r>
      <w:r w:rsidR="00E16A7F">
        <w:rPr>
          <w:rFonts w:ascii="Times New Roman" w:eastAsia="SimSun" w:hAnsi="Times New Roman"/>
          <w:b/>
          <w:sz w:val="24"/>
          <w:szCs w:val="24"/>
          <w:lang w:val="en-US" w:eastAsia="zh-CN"/>
        </w:rPr>
        <w:tab/>
      </w:r>
      <w:r w:rsidR="00E16A7F">
        <w:rPr>
          <w:rFonts w:ascii="Times New Roman" w:eastAsia="SimSun" w:hAnsi="Times New Roman"/>
          <w:b/>
          <w:sz w:val="24"/>
          <w:szCs w:val="24"/>
          <w:lang w:val="en-US" w:eastAsia="zh-CN"/>
        </w:rPr>
        <w:tab/>
      </w:r>
      <w:r w:rsidR="00E16A7F">
        <w:rPr>
          <w:rFonts w:ascii="Times New Roman" w:eastAsia="SimSun" w:hAnsi="Times New Roman"/>
          <w:b/>
          <w:sz w:val="24"/>
          <w:szCs w:val="24"/>
          <w:lang w:val="en-US" w:eastAsia="zh-CN"/>
        </w:rPr>
        <w:tab/>
      </w:r>
      <w:r w:rsidRPr="00B60625">
        <w:rPr>
          <w:rFonts w:ascii="Times New Roman" w:eastAsia="SimSun" w:hAnsi="Times New Roman"/>
          <w:b/>
          <w:sz w:val="24"/>
          <w:szCs w:val="24"/>
          <w:lang w:val="en-US" w:eastAsia="zh-CN"/>
        </w:rPr>
        <w:tab/>
      </w:r>
      <w:r w:rsidRPr="00B60625">
        <w:rPr>
          <w:rFonts w:ascii="Times New Roman" w:eastAsia="SimSun" w:hAnsi="Times New Roman"/>
          <w:b/>
          <w:sz w:val="24"/>
          <w:szCs w:val="24"/>
          <w:lang w:val="en-US" w:eastAsia="zh-CN"/>
        </w:rPr>
        <w:tab/>
        <w:t xml:space="preserve">    </w:t>
      </w:r>
      <w:r w:rsidR="00B60625">
        <w:rPr>
          <w:rFonts w:ascii="Times New Roman" w:eastAsia="SimSun" w:hAnsi="Times New Roman"/>
          <w:b/>
          <w:sz w:val="24"/>
          <w:szCs w:val="24"/>
          <w:lang w:val="en-US" w:eastAsia="zh-CN"/>
        </w:rPr>
        <w:t xml:space="preserve">  </w:t>
      </w:r>
      <w:r w:rsidR="00843815">
        <w:rPr>
          <w:rFonts w:ascii="Times New Roman" w:eastAsia="SimSun" w:hAnsi="Times New Roman"/>
          <w:b/>
          <w:sz w:val="24"/>
          <w:szCs w:val="24"/>
          <w:lang w:val="en-US" w:eastAsia="zh-CN"/>
        </w:rPr>
        <w:t xml:space="preserve">     </w:t>
      </w:r>
      <w:bookmarkStart w:id="3" w:name="_GoBack"/>
      <w:bookmarkEnd w:id="3"/>
      <w:r w:rsidRPr="00B60625">
        <w:rPr>
          <w:rFonts w:ascii="Times New Roman" w:eastAsia="SimSun" w:hAnsi="Times New Roman"/>
          <w:b/>
          <w:sz w:val="24"/>
          <w:szCs w:val="24"/>
          <w:lang w:val="en-US" w:eastAsia="zh-CN"/>
        </w:rPr>
        <w:t>R1-</w:t>
      </w:r>
      <w:r w:rsidR="00E84E80" w:rsidRPr="00B60625">
        <w:rPr>
          <w:rFonts w:ascii="Times New Roman" w:eastAsia="SimSun" w:hAnsi="Times New Roman"/>
          <w:b/>
          <w:sz w:val="24"/>
          <w:szCs w:val="24"/>
          <w:lang w:val="en-US" w:eastAsia="zh-CN"/>
        </w:rPr>
        <w:t>19</w:t>
      </w:r>
      <w:r w:rsidR="00843815">
        <w:rPr>
          <w:rFonts w:ascii="Times New Roman" w:eastAsia="SimSun" w:hAnsi="Times New Roman"/>
          <w:b/>
          <w:sz w:val="24"/>
          <w:szCs w:val="24"/>
          <w:lang w:val="en-US" w:eastAsia="zh-CN"/>
        </w:rPr>
        <w:t>11276</w:t>
      </w:r>
    </w:p>
    <w:p w14:paraId="716AB7EF" w14:textId="6C146168" w:rsidR="006F4595" w:rsidRPr="00B60625" w:rsidRDefault="00E84E80" w:rsidP="006F4595">
      <w:pPr>
        <w:pStyle w:val="CRCoverPage"/>
        <w:tabs>
          <w:tab w:val="left" w:pos="1980"/>
        </w:tabs>
        <w:jc w:val="both"/>
        <w:rPr>
          <w:rFonts w:ascii="Times New Roman" w:hAnsi="Times New Roman"/>
          <w:b/>
          <w:bCs/>
          <w:sz w:val="24"/>
          <w:szCs w:val="24"/>
          <w:lang w:val="en-US"/>
        </w:rPr>
      </w:pPr>
      <w:r>
        <w:rPr>
          <w:rFonts w:ascii="Times New Roman" w:eastAsia="SimSun" w:hAnsi="Times New Roman"/>
          <w:b/>
          <w:sz w:val="24"/>
          <w:szCs w:val="24"/>
          <w:lang w:val="en-US" w:eastAsia="zh-CN"/>
        </w:rPr>
        <w:t xml:space="preserve">Chongqing, China, </w:t>
      </w:r>
      <w:r w:rsidR="0081429F">
        <w:rPr>
          <w:rFonts w:ascii="Times New Roman" w:eastAsia="SimSun" w:hAnsi="Times New Roman"/>
          <w:b/>
          <w:sz w:val="24"/>
          <w:szCs w:val="24"/>
          <w:lang w:val="en-US" w:eastAsia="zh-CN"/>
        </w:rPr>
        <w:t>Oct 14</w:t>
      </w:r>
      <w:r w:rsidR="0081429F" w:rsidRPr="00E16A7F">
        <w:rPr>
          <w:rFonts w:ascii="Times New Roman" w:eastAsia="SimSun" w:hAnsi="Times New Roman"/>
          <w:b/>
          <w:sz w:val="24"/>
          <w:szCs w:val="24"/>
          <w:vertAlign w:val="superscript"/>
          <w:lang w:val="en-US" w:eastAsia="zh-CN"/>
        </w:rPr>
        <w:t>th</w:t>
      </w:r>
      <w:r w:rsidR="0081429F">
        <w:rPr>
          <w:rFonts w:ascii="Times New Roman" w:eastAsia="SimSun" w:hAnsi="Times New Roman"/>
          <w:b/>
          <w:sz w:val="24"/>
          <w:szCs w:val="24"/>
          <w:lang w:val="en-US" w:eastAsia="zh-CN"/>
        </w:rPr>
        <w:t xml:space="preserve"> – 20</w:t>
      </w:r>
      <w:r w:rsidR="0081429F" w:rsidRPr="00E16A7F">
        <w:rPr>
          <w:rFonts w:ascii="Times New Roman" w:eastAsia="SimSun" w:hAnsi="Times New Roman"/>
          <w:b/>
          <w:sz w:val="24"/>
          <w:szCs w:val="24"/>
          <w:vertAlign w:val="superscript"/>
          <w:lang w:val="en-US" w:eastAsia="zh-CN"/>
        </w:rPr>
        <w:t>th</w:t>
      </w:r>
      <w:r w:rsidR="0081429F">
        <w:rPr>
          <w:rFonts w:ascii="Times New Roman" w:eastAsia="SimSun" w:hAnsi="Times New Roman"/>
          <w:b/>
          <w:sz w:val="24"/>
          <w:szCs w:val="24"/>
          <w:lang w:val="en-US" w:eastAsia="zh-CN"/>
        </w:rPr>
        <w:t>, 2019</w:t>
      </w:r>
    </w:p>
    <w:bookmarkEnd w:id="0"/>
    <w:p w14:paraId="1BBC2DB3" w14:textId="77777777" w:rsidR="008F71D4" w:rsidRPr="00B60625" w:rsidRDefault="008F71D4" w:rsidP="008F71D4">
      <w:pPr>
        <w:pStyle w:val="CRCoverPage"/>
        <w:tabs>
          <w:tab w:val="left" w:pos="1980"/>
        </w:tabs>
        <w:jc w:val="both"/>
        <w:rPr>
          <w:rFonts w:ascii="Times New Roman" w:hAnsi="Times New Roman"/>
          <w:b/>
          <w:bCs/>
          <w:sz w:val="24"/>
          <w:szCs w:val="24"/>
          <w:lang w:val="en-US"/>
        </w:rPr>
      </w:pPr>
    </w:p>
    <w:p w14:paraId="1D31EC8B" w14:textId="33CF2613" w:rsidR="008F71D4" w:rsidRPr="00B60625" w:rsidRDefault="008F71D4" w:rsidP="008F71D4">
      <w:pPr>
        <w:pStyle w:val="CRCoverPage"/>
        <w:tabs>
          <w:tab w:val="left" w:pos="1980"/>
        </w:tabs>
        <w:jc w:val="both"/>
        <w:rPr>
          <w:rFonts w:ascii="Times New Roman" w:hAnsi="Times New Roman"/>
          <w:b/>
          <w:bCs/>
          <w:sz w:val="24"/>
          <w:szCs w:val="24"/>
          <w:lang w:val="en-US" w:eastAsia="ja-JP"/>
        </w:rPr>
      </w:pPr>
      <w:r w:rsidRPr="00B60625">
        <w:rPr>
          <w:rFonts w:ascii="Times New Roman" w:hAnsi="Times New Roman"/>
          <w:b/>
          <w:bCs/>
          <w:sz w:val="24"/>
          <w:szCs w:val="24"/>
          <w:lang w:val="en-US"/>
        </w:rPr>
        <w:t>Agenda Item:</w:t>
      </w:r>
      <w:r w:rsidRPr="00B60625">
        <w:rPr>
          <w:rFonts w:ascii="Times New Roman" w:hAnsi="Times New Roman"/>
          <w:b/>
          <w:bCs/>
          <w:sz w:val="24"/>
          <w:szCs w:val="24"/>
          <w:lang w:val="en-US"/>
        </w:rPr>
        <w:tab/>
        <w:t>7.2.4.</w:t>
      </w:r>
      <w:r w:rsidR="00DE625A" w:rsidRPr="00B60625">
        <w:rPr>
          <w:rFonts w:ascii="Times New Roman" w:hAnsi="Times New Roman"/>
          <w:b/>
          <w:bCs/>
          <w:sz w:val="24"/>
          <w:szCs w:val="24"/>
          <w:lang w:val="en-US"/>
        </w:rPr>
        <w:t>1</w:t>
      </w:r>
    </w:p>
    <w:p w14:paraId="1F4C5309" w14:textId="7CAB9985" w:rsidR="008F71D4" w:rsidRPr="00CF1042" w:rsidRDefault="008F71D4" w:rsidP="008F71D4">
      <w:pPr>
        <w:tabs>
          <w:tab w:val="left" w:pos="1985"/>
        </w:tabs>
        <w:rPr>
          <w:rFonts w:ascii="Times New Roman" w:hAnsi="Times New Roman" w:cs="Times New Roman"/>
          <w:bCs/>
        </w:rPr>
      </w:pPr>
      <w:r w:rsidRPr="00CF1042">
        <w:rPr>
          <w:rFonts w:ascii="Times New Roman" w:hAnsi="Times New Roman" w:cs="Times New Roman"/>
          <w:b/>
          <w:bCs/>
        </w:rPr>
        <w:t>Source:</w:t>
      </w:r>
      <w:r w:rsidRPr="00CF1042">
        <w:rPr>
          <w:rFonts w:ascii="Times New Roman" w:hAnsi="Times New Roman" w:cs="Times New Roman"/>
          <w:b/>
          <w:bCs/>
        </w:rPr>
        <w:tab/>
        <w:t>InterDigital</w:t>
      </w:r>
      <w:r w:rsidR="009F153B" w:rsidRPr="00CF1042">
        <w:rPr>
          <w:rFonts w:ascii="Times New Roman" w:hAnsi="Times New Roman" w:cs="Times New Roman"/>
          <w:b/>
          <w:bCs/>
        </w:rPr>
        <w:t>,</w:t>
      </w:r>
      <w:r w:rsidRPr="00CF1042">
        <w:rPr>
          <w:rFonts w:ascii="Times New Roman" w:hAnsi="Times New Roman" w:cs="Times New Roman"/>
          <w:b/>
          <w:bCs/>
        </w:rPr>
        <w:t xml:space="preserve"> Inc.</w:t>
      </w:r>
    </w:p>
    <w:p w14:paraId="4E1A3F22" w14:textId="4A8349AC" w:rsidR="008F71D4" w:rsidRPr="00CF1042" w:rsidRDefault="008F71D4" w:rsidP="008F71D4">
      <w:pPr>
        <w:ind w:left="1985" w:hanging="1985"/>
        <w:rPr>
          <w:rFonts w:ascii="Times New Roman" w:hAnsi="Times New Roman" w:cs="Times New Roman"/>
          <w:b/>
          <w:bCs/>
        </w:rPr>
      </w:pPr>
      <w:r w:rsidRPr="00CF1042">
        <w:rPr>
          <w:rFonts w:ascii="Times New Roman" w:hAnsi="Times New Roman" w:cs="Times New Roman"/>
          <w:b/>
          <w:bCs/>
        </w:rPr>
        <w:t>Title:</w:t>
      </w:r>
      <w:r w:rsidRPr="00CF1042">
        <w:rPr>
          <w:rFonts w:ascii="Times New Roman" w:hAnsi="Times New Roman" w:cs="Times New Roman"/>
          <w:b/>
          <w:bCs/>
        </w:rPr>
        <w:tab/>
        <w:t xml:space="preserve">Physical Layer </w:t>
      </w:r>
      <w:r w:rsidR="00A321DD" w:rsidRPr="00CF1042">
        <w:rPr>
          <w:rFonts w:ascii="Times New Roman" w:hAnsi="Times New Roman" w:cs="Times New Roman"/>
          <w:b/>
          <w:bCs/>
        </w:rPr>
        <w:t>Structure for NR V2X Sidelink</w:t>
      </w:r>
    </w:p>
    <w:p w14:paraId="5FF4E466" w14:textId="77777777" w:rsidR="008F71D4" w:rsidRPr="00CF1042" w:rsidRDefault="008F71D4" w:rsidP="008F71D4">
      <w:pPr>
        <w:ind w:left="1985" w:hanging="1985"/>
        <w:rPr>
          <w:rFonts w:ascii="Times New Roman" w:hAnsi="Times New Roman" w:cs="Times New Roman"/>
          <w:b/>
          <w:bCs/>
        </w:rPr>
      </w:pPr>
      <w:r w:rsidRPr="00CF1042">
        <w:rPr>
          <w:rFonts w:ascii="Times New Roman" w:hAnsi="Times New Roman" w:cs="Times New Roman"/>
          <w:b/>
          <w:bCs/>
        </w:rPr>
        <w:t>Document for:</w:t>
      </w:r>
      <w:r w:rsidRPr="00CF1042">
        <w:rPr>
          <w:rFonts w:ascii="Times New Roman" w:hAnsi="Times New Roman" w:cs="Times New Roman"/>
          <w:b/>
          <w:bCs/>
        </w:rPr>
        <w:tab/>
        <w:t>Discussion and Decision</w:t>
      </w:r>
    </w:p>
    <w:bookmarkEnd w:id="1"/>
    <w:p w14:paraId="3788C036" w14:textId="6804DA4E" w:rsidR="00261A3A" w:rsidRDefault="00A35469" w:rsidP="00C34D28">
      <w:pPr>
        <w:pStyle w:val="Heading1"/>
        <w:rPr>
          <w:rFonts w:ascii="Times New Roman" w:hAnsi="Times New Roman"/>
          <w:b/>
          <w:sz w:val="32"/>
          <w:szCs w:val="32"/>
        </w:rPr>
      </w:pPr>
      <w:r w:rsidRPr="005804A7">
        <w:rPr>
          <w:rFonts w:ascii="Times New Roman" w:hAnsi="Times New Roman"/>
          <w:b/>
          <w:sz w:val="32"/>
          <w:szCs w:val="32"/>
        </w:rPr>
        <w:t>Introduction</w:t>
      </w:r>
      <w:bookmarkEnd w:id="2"/>
    </w:p>
    <w:p w14:paraId="1D37CC36" w14:textId="22590219" w:rsidR="006F4595" w:rsidRDefault="006F4595" w:rsidP="006F4595">
      <w:pPr>
        <w:rPr>
          <w:rFonts w:ascii="Times New Roman" w:hAnsi="Times New Roman" w:cs="Times New Roman"/>
          <w:szCs w:val="20"/>
        </w:rPr>
      </w:pPr>
      <w:r>
        <w:rPr>
          <w:rFonts w:ascii="Times New Roman" w:hAnsi="Times New Roman" w:cs="Times New Roman"/>
          <w:szCs w:val="20"/>
        </w:rPr>
        <w:t xml:space="preserve">The </w:t>
      </w:r>
      <w:r w:rsidR="00175B77">
        <w:rPr>
          <w:rFonts w:ascii="Times New Roman" w:hAnsi="Times New Roman" w:cs="Times New Roman"/>
          <w:szCs w:val="20"/>
        </w:rPr>
        <w:t xml:space="preserve">physical layer structure for NR V2X sidelink </w:t>
      </w:r>
      <w:r>
        <w:rPr>
          <w:rFonts w:ascii="Times New Roman" w:hAnsi="Times New Roman" w:cs="Times New Roman"/>
          <w:szCs w:val="20"/>
        </w:rPr>
        <w:t>has been discussed in the past RAN1 meetings. The following agreements have been made in RAN1 meeting #97</w:t>
      </w:r>
      <w:r w:rsidR="00BA1C53">
        <w:rPr>
          <w:rFonts w:ascii="Times New Roman" w:hAnsi="Times New Roman" w:cs="Times New Roman"/>
          <w:szCs w:val="20"/>
        </w:rPr>
        <w:t xml:space="preserve"> and #98</w:t>
      </w:r>
      <w:r>
        <w:rPr>
          <w:rFonts w:ascii="Times New Roman" w:hAnsi="Times New Roman" w:cs="Times New Roman"/>
          <w:szCs w:val="20"/>
        </w:rPr>
        <w:t xml:space="preserve"> </w:t>
      </w:r>
      <w:r>
        <w:rPr>
          <w:rFonts w:ascii="Times New Roman" w:hAnsi="Times New Roman" w:cs="Times New Roman"/>
          <w:szCs w:val="20"/>
        </w:rPr>
        <w:fldChar w:fldCharType="begin"/>
      </w:r>
      <w:r>
        <w:rPr>
          <w:rFonts w:ascii="Times New Roman" w:hAnsi="Times New Roman" w:cs="Times New Roman"/>
          <w:szCs w:val="20"/>
        </w:rPr>
        <w:instrText xml:space="preserve"> REF _Ref16600053 \r \h </w:instrText>
      </w:r>
      <w:r>
        <w:rPr>
          <w:rFonts w:ascii="Times New Roman" w:hAnsi="Times New Roman" w:cs="Times New Roman"/>
          <w:szCs w:val="20"/>
        </w:rPr>
      </w:r>
      <w:r>
        <w:rPr>
          <w:rFonts w:ascii="Times New Roman" w:hAnsi="Times New Roman" w:cs="Times New Roman"/>
          <w:szCs w:val="20"/>
        </w:rPr>
        <w:fldChar w:fldCharType="separate"/>
      </w:r>
      <w:r w:rsidR="00175B77">
        <w:rPr>
          <w:rFonts w:ascii="Times New Roman" w:hAnsi="Times New Roman" w:cs="Times New Roman"/>
          <w:szCs w:val="20"/>
        </w:rPr>
        <w:t>[1]</w:t>
      </w:r>
      <w:r>
        <w:rPr>
          <w:rFonts w:ascii="Times New Roman" w:hAnsi="Times New Roman" w:cs="Times New Roman"/>
          <w:szCs w:val="20"/>
        </w:rPr>
        <w:fldChar w:fldCharType="end"/>
      </w:r>
      <w:r w:rsidR="00BA1C53">
        <w:rPr>
          <w:rFonts w:ascii="Times New Roman" w:hAnsi="Times New Roman" w:cs="Times New Roman"/>
          <w:szCs w:val="20"/>
        </w:rPr>
        <w:t>[</w:t>
      </w:r>
      <w:r w:rsidR="00887859">
        <w:rPr>
          <w:rFonts w:ascii="Times New Roman" w:hAnsi="Times New Roman" w:cs="Times New Roman"/>
          <w:szCs w:val="20"/>
        </w:rPr>
        <w:t>10</w:t>
      </w:r>
      <w:r w:rsidR="00BA1C53">
        <w:rPr>
          <w:rFonts w:ascii="Times New Roman" w:hAnsi="Times New Roman" w:cs="Times New Roman"/>
          <w:szCs w:val="20"/>
        </w:rPr>
        <w:t>]</w:t>
      </w:r>
      <w:r>
        <w:rPr>
          <w:rFonts w:ascii="Times New Roman" w:hAnsi="Times New Roman" w:cs="Times New Roman"/>
          <w:szCs w:val="20"/>
        </w:rPr>
        <w:t xml:space="preserve">: </w:t>
      </w:r>
    </w:p>
    <w:p w14:paraId="361712B8" w14:textId="77777777" w:rsidR="00E60CDC" w:rsidRPr="00E16A7F" w:rsidRDefault="00E60CDC" w:rsidP="00E16A7F">
      <w:pPr>
        <w:spacing w:line="240" w:lineRule="auto"/>
        <w:rPr>
          <w:rFonts w:ascii="Times New Roman" w:hAnsi="Times New Roman" w:cs="Times New Roman"/>
          <w:i/>
        </w:rPr>
      </w:pPr>
      <w:bookmarkStart w:id="4" w:name="_Hlk528874692"/>
      <w:r w:rsidRPr="00E16A7F">
        <w:rPr>
          <w:rFonts w:ascii="Times New Roman" w:hAnsi="Times New Roman" w:cs="Times New Roman"/>
          <w:i/>
          <w:highlight w:val="green"/>
        </w:rPr>
        <w:t>Agreements</w:t>
      </w:r>
      <w:r w:rsidRPr="00E16A7F">
        <w:rPr>
          <w:rFonts w:ascii="Times New Roman" w:hAnsi="Times New Roman" w:cs="Times New Roman"/>
          <w:i/>
        </w:rPr>
        <w:t>:</w:t>
      </w:r>
    </w:p>
    <w:p w14:paraId="2E35F0EA" w14:textId="77777777" w:rsidR="00E60CDC" w:rsidRPr="00E16A7F" w:rsidRDefault="00E60CDC" w:rsidP="00E16A7F">
      <w:pPr>
        <w:pStyle w:val="Style1"/>
        <w:numPr>
          <w:ilvl w:val="0"/>
          <w:numId w:val="38"/>
        </w:numPr>
        <w:spacing w:after="0" w:afterAutospacing="0" w:line="240" w:lineRule="auto"/>
        <w:rPr>
          <w:rFonts w:eastAsia="DengXian"/>
          <w:i/>
          <w:sz w:val="22"/>
          <w:szCs w:val="22"/>
        </w:rPr>
      </w:pPr>
      <w:r w:rsidRPr="00E16A7F">
        <w:rPr>
          <w:rFonts w:eastAsia="DengXian"/>
          <w:i/>
          <w:sz w:val="22"/>
          <w:szCs w:val="22"/>
        </w:rPr>
        <w:t xml:space="preserve">A </w:t>
      </w:r>
      <w:proofErr w:type="gramStart"/>
      <w:r w:rsidRPr="00E16A7F">
        <w:rPr>
          <w:rFonts w:eastAsia="DengXian"/>
          <w:i/>
          <w:sz w:val="22"/>
          <w:szCs w:val="22"/>
        </w:rPr>
        <w:t>sequence-based</w:t>
      </w:r>
      <w:proofErr w:type="gramEnd"/>
      <w:r w:rsidRPr="00E16A7F">
        <w:rPr>
          <w:rFonts w:eastAsia="DengXian"/>
          <w:i/>
          <w:sz w:val="22"/>
          <w:szCs w:val="22"/>
        </w:rPr>
        <w:t xml:space="preserve"> PSFCH format with one symbol (not including AGC training period) is supported.</w:t>
      </w:r>
    </w:p>
    <w:p w14:paraId="66681334" w14:textId="77777777" w:rsidR="00E60CDC" w:rsidRPr="00E16A7F" w:rsidRDefault="00E60CDC" w:rsidP="00E16A7F">
      <w:pPr>
        <w:pStyle w:val="Style1"/>
        <w:numPr>
          <w:ilvl w:val="1"/>
          <w:numId w:val="38"/>
        </w:numPr>
        <w:spacing w:after="0" w:afterAutospacing="0" w:line="240" w:lineRule="auto"/>
        <w:rPr>
          <w:rFonts w:eastAsia="DengXian"/>
          <w:i/>
          <w:sz w:val="22"/>
          <w:szCs w:val="22"/>
        </w:rPr>
      </w:pPr>
      <w:r w:rsidRPr="00E16A7F">
        <w:rPr>
          <w:rFonts w:eastAsia="DengXian"/>
          <w:i/>
          <w:sz w:val="22"/>
          <w:szCs w:val="22"/>
        </w:rPr>
        <w:t>This is applicable for unicast and groupcast including options 1/2.</w:t>
      </w:r>
    </w:p>
    <w:p w14:paraId="41B595B2" w14:textId="77777777" w:rsidR="00E60CDC" w:rsidRPr="00E16A7F" w:rsidRDefault="00E60CDC" w:rsidP="00E16A7F">
      <w:pPr>
        <w:pStyle w:val="Style1"/>
        <w:numPr>
          <w:ilvl w:val="1"/>
          <w:numId w:val="38"/>
        </w:numPr>
        <w:spacing w:after="0" w:afterAutospacing="0" w:line="240" w:lineRule="auto"/>
        <w:rPr>
          <w:rFonts w:eastAsia="DengXian"/>
          <w:i/>
          <w:sz w:val="22"/>
          <w:szCs w:val="22"/>
        </w:rPr>
      </w:pPr>
      <w:r w:rsidRPr="00E16A7F">
        <w:rPr>
          <w:rFonts w:eastAsia="DengXian"/>
          <w:i/>
          <w:sz w:val="22"/>
          <w:szCs w:val="22"/>
        </w:rPr>
        <w:t>Sequence of PUCCH format 0 is the starting point.</w:t>
      </w:r>
    </w:p>
    <w:p w14:paraId="6E3CA567" w14:textId="77777777" w:rsidR="00E60CDC" w:rsidRPr="00E16A7F" w:rsidRDefault="00E60CDC" w:rsidP="00E16A7F">
      <w:pPr>
        <w:pStyle w:val="Style1"/>
        <w:numPr>
          <w:ilvl w:val="1"/>
          <w:numId w:val="38"/>
        </w:numPr>
        <w:spacing w:after="0" w:afterAutospacing="0" w:line="240" w:lineRule="auto"/>
        <w:rPr>
          <w:rFonts w:eastAsia="DengXian"/>
          <w:i/>
          <w:sz w:val="22"/>
          <w:szCs w:val="22"/>
        </w:rPr>
      </w:pPr>
      <w:r w:rsidRPr="00E16A7F">
        <w:rPr>
          <w:rFonts w:eastAsia="DengXian"/>
          <w:i/>
          <w:sz w:val="22"/>
          <w:szCs w:val="22"/>
        </w:rPr>
        <w:t>FFS: 1 PRB or multiple PRBs is/are used for this PSFCH format</w:t>
      </w:r>
    </w:p>
    <w:p w14:paraId="27A25528" w14:textId="77777777" w:rsidR="00E60CDC" w:rsidRPr="00E16A7F" w:rsidRDefault="00E60CDC" w:rsidP="00E16A7F">
      <w:pPr>
        <w:pStyle w:val="Style1"/>
        <w:numPr>
          <w:ilvl w:val="1"/>
          <w:numId w:val="38"/>
        </w:numPr>
        <w:spacing w:after="0" w:afterAutospacing="0" w:line="240" w:lineRule="auto"/>
        <w:rPr>
          <w:rFonts w:eastAsia="DengXian"/>
          <w:i/>
          <w:sz w:val="22"/>
          <w:szCs w:val="22"/>
        </w:rPr>
      </w:pPr>
      <w:r w:rsidRPr="00E16A7F">
        <w:rPr>
          <w:rFonts w:eastAsia="DengXian"/>
          <w:i/>
          <w:sz w:val="22"/>
          <w:szCs w:val="22"/>
        </w:rPr>
        <w:t xml:space="preserve">FFS: feasible number of HARQ-ACK bits, mapping of HARQ-ACK bit </w:t>
      </w:r>
    </w:p>
    <w:p w14:paraId="19A9B95F" w14:textId="77777777" w:rsidR="00E60CDC" w:rsidRPr="00E16A7F" w:rsidRDefault="00E60CDC" w:rsidP="00E16A7F">
      <w:pPr>
        <w:pStyle w:val="Style1"/>
        <w:numPr>
          <w:ilvl w:val="0"/>
          <w:numId w:val="38"/>
        </w:numPr>
        <w:spacing w:after="0" w:afterAutospacing="0" w:line="240" w:lineRule="auto"/>
        <w:rPr>
          <w:rFonts w:eastAsia="DengXian"/>
          <w:i/>
          <w:sz w:val="22"/>
          <w:szCs w:val="22"/>
        </w:rPr>
      </w:pPr>
      <w:r w:rsidRPr="00E16A7F">
        <w:rPr>
          <w:rFonts w:eastAsia="DengXian"/>
          <w:i/>
          <w:sz w:val="22"/>
          <w:szCs w:val="22"/>
        </w:rPr>
        <w:t>FFS whether to support the following formats</w:t>
      </w:r>
    </w:p>
    <w:p w14:paraId="1F394330" w14:textId="77777777" w:rsidR="00E60CDC" w:rsidRPr="00E16A7F" w:rsidRDefault="00E60CDC" w:rsidP="00E16A7F">
      <w:pPr>
        <w:pStyle w:val="Style1"/>
        <w:numPr>
          <w:ilvl w:val="1"/>
          <w:numId w:val="38"/>
        </w:numPr>
        <w:spacing w:after="0" w:afterAutospacing="0" w:line="240" w:lineRule="auto"/>
        <w:rPr>
          <w:rFonts w:eastAsia="DengXian"/>
          <w:i/>
          <w:sz w:val="22"/>
          <w:szCs w:val="22"/>
        </w:rPr>
      </w:pPr>
      <w:r w:rsidRPr="00E16A7F">
        <w:rPr>
          <w:rFonts w:eastAsia="DengXian"/>
          <w:i/>
          <w:sz w:val="22"/>
          <w:szCs w:val="22"/>
        </w:rPr>
        <w:t>X-symbol PSFCH format with a repetition of the one-symbol PSFCH format (not including AGC training period).</w:t>
      </w:r>
    </w:p>
    <w:p w14:paraId="72D33B76" w14:textId="77777777" w:rsidR="00E60CDC" w:rsidRPr="00E16A7F" w:rsidRDefault="00E60CDC" w:rsidP="00E16A7F">
      <w:pPr>
        <w:pStyle w:val="Style1"/>
        <w:numPr>
          <w:ilvl w:val="2"/>
          <w:numId w:val="38"/>
        </w:numPr>
        <w:spacing w:after="0" w:afterAutospacing="0" w:line="240" w:lineRule="auto"/>
        <w:rPr>
          <w:rFonts w:eastAsia="DengXian"/>
          <w:i/>
          <w:sz w:val="22"/>
          <w:szCs w:val="22"/>
        </w:rPr>
      </w:pPr>
      <w:r w:rsidRPr="00E16A7F">
        <w:rPr>
          <w:rFonts w:eastAsia="DengXian"/>
          <w:i/>
          <w:sz w:val="22"/>
          <w:szCs w:val="22"/>
        </w:rPr>
        <w:t>E.g. X=2</w:t>
      </w:r>
    </w:p>
    <w:p w14:paraId="2C9D1275" w14:textId="77777777" w:rsidR="00E60CDC" w:rsidRPr="00E16A7F" w:rsidRDefault="00E60CDC" w:rsidP="00E16A7F">
      <w:pPr>
        <w:pStyle w:val="Style1"/>
        <w:numPr>
          <w:ilvl w:val="1"/>
          <w:numId w:val="38"/>
        </w:numPr>
        <w:spacing w:after="0" w:afterAutospacing="0" w:line="240" w:lineRule="auto"/>
        <w:rPr>
          <w:rFonts w:eastAsia="DengXian"/>
          <w:i/>
          <w:sz w:val="22"/>
          <w:szCs w:val="22"/>
        </w:rPr>
      </w:pPr>
      <w:r w:rsidRPr="00E16A7F">
        <w:rPr>
          <w:rFonts w:eastAsia="DengXian"/>
          <w:i/>
          <w:sz w:val="22"/>
          <w:szCs w:val="22"/>
        </w:rPr>
        <w:t>A PSFCH format based on PUCCH format 2</w:t>
      </w:r>
    </w:p>
    <w:p w14:paraId="20D9DE42" w14:textId="77777777" w:rsidR="00E60CDC" w:rsidRPr="00E16A7F" w:rsidRDefault="00E60CDC" w:rsidP="00E16A7F">
      <w:pPr>
        <w:pStyle w:val="Style1"/>
        <w:numPr>
          <w:ilvl w:val="1"/>
          <w:numId w:val="38"/>
        </w:numPr>
        <w:spacing w:after="0" w:afterAutospacing="0" w:line="240" w:lineRule="auto"/>
        <w:rPr>
          <w:rFonts w:eastAsia="DengXian"/>
          <w:i/>
          <w:sz w:val="22"/>
          <w:szCs w:val="22"/>
        </w:rPr>
      </w:pPr>
      <w:r w:rsidRPr="00E16A7F">
        <w:rPr>
          <w:rFonts w:eastAsia="DengXian"/>
          <w:i/>
          <w:sz w:val="22"/>
          <w:szCs w:val="22"/>
        </w:rPr>
        <w:t>A PSFCH format spanning all available symbols for sidelink in a slot</w:t>
      </w:r>
    </w:p>
    <w:p w14:paraId="165E5287" w14:textId="77777777" w:rsidR="00E60CDC" w:rsidRPr="00E16A7F" w:rsidRDefault="00E60CDC" w:rsidP="00E16A7F">
      <w:pPr>
        <w:spacing w:line="240" w:lineRule="auto"/>
        <w:rPr>
          <w:rFonts w:ascii="Times New Roman" w:hAnsi="Times New Roman" w:cs="Times New Roman"/>
          <w:i/>
          <w:highlight w:val="green"/>
        </w:rPr>
      </w:pPr>
      <w:r w:rsidRPr="00E16A7F">
        <w:rPr>
          <w:rFonts w:ascii="Times New Roman" w:hAnsi="Times New Roman" w:cs="Times New Roman"/>
          <w:i/>
          <w:highlight w:val="green"/>
        </w:rPr>
        <w:t>Agreements</w:t>
      </w:r>
      <w:r w:rsidRPr="00E16A7F">
        <w:rPr>
          <w:rFonts w:ascii="Times New Roman" w:hAnsi="Times New Roman" w:cs="Times New Roman"/>
          <w:i/>
        </w:rPr>
        <w:t>:</w:t>
      </w:r>
    </w:p>
    <w:p w14:paraId="3B90B333" w14:textId="77777777" w:rsidR="00E60CDC" w:rsidRPr="00E16A7F" w:rsidRDefault="00E60CDC" w:rsidP="00E16A7F">
      <w:pPr>
        <w:pStyle w:val="Style1"/>
        <w:numPr>
          <w:ilvl w:val="0"/>
          <w:numId w:val="38"/>
        </w:numPr>
        <w:spacing w:after="0" w:afterAutospacing="0" w:line="240" w:lineRule="auto"/>
        <w:rPr>
          <w:rFonts w:eastAsia="DengXian"/>
          <w:i/>
          <w:sz w:val="22"/>
          <w:szCs w:val="22"/>
        </w:rPr>
      </w:pPr>
      <w:r w:rsidRPr="00E16A7F">
        <w:rPr>
          <w:rFonts w:eastAsia="DengXian"/>
          <w:i/>
          <w:sz w:val="22"/>
          <w:szCs w:val="22"/>
        </w:rPr>
        <w:t>Transmission of PSSCH is mapped onto contiguous PRBs only</w:t>
      </w:r>
    </w:p>
    <w:p w14:paraId="3937812C" w14:textId="77777777" w:rsidR="00E60CDC" w:rsidRPr="00E16A7F" w:rsidRDefault="00E60CDC" w:rsidP="00E16A7F">
      <w:pPr>
        <w:spacing w:line="240" w:lineRule="auto"/>
        <w:rPr>
          <w:rFonts w:ascii="Times New Roman" w:hAnsi="Times New Roman" w:cs="Times New Roman"/>
          <w:i/>
        </w:rPr>
      </w:pPr>
      <w:r w:rsidRPr="00E16A7F">
        <w:rPr>
          <w:rFonts w:ascii="Times New Roman" w:hAnsi="Times New Roman" w:cs="Times New Roman"/>
          <w:i/>
          <w:highlight w:val="green"/>
        </w:rPr>
        <w:t>Agreements</w:t>
      </w:r>
      <w:r w:rsidRPr="00E16A7F">
        <w:rPr>
          <w:rFonts w:ascii="Times New Roman" w:hAnsi="Times New Roman" w:cs="Times New Roman"/>
          <w:i/>
        </w:rPr>
        <w:t>:</w:t>
      </w:r>
    </w:p>
    <w:p w14:paraId="21634011" w14:textId="77777777" w:rsidR="00E60CDC" w:rsidRPr="00E16A7F" w:rsidRDefault="00E60CDC" w:rsidP="00E16A7F">
      <w:pPr>
        <w:pStyle w:val="Style1"/>
        <w:numPr>
          <w:ilvl w:val="0"/>
          <w:numId w:val="38"/>
        </w:numPr>
        <w:spacing w:after="0" w:afterAutospacing="0" w:line="240" w:lineRule="auto"/>
        <w:rPr>
          <w:rFonts w:eastAsia="DengXian"/>
          <w:i/>
          <w:sz w:val="22"/>
          <w:szCs w:val="22"/>
        </w:rPr>
      </w:pPr>
      <w:r w:rsidRPr="00E16A7F">
        <w:rPr>
          <w:rFonts w:eastAsia="DengXian"/>
          <w:i/>
          <w:sz w:val="22"/>
          <w:szCs w:val="22"/>
        </w:rPr>
        <w:t>Sub-channel size is (pre)configurable.</w:t>
      </w:r>
    </w:p>
    <w:p w14:paraId="78E13A69" w14:textId="3FAF0B73" w:rsidR="00E60CDC" w:rsidRPr="00E16A7F" w:rsidRDefault="00E60CDC" w:rsidP="00E16A7F">
      <w:pPr>
        <w:pStyle w:val="Style1"/>
        <w:numPr>
          <w:ilvl w:val="1"/>
          <w:numId w:val="38"/>
        </w:numPr>
        <w:spacing w:after="0" w:afterAutospacing="0" w:line="240" w:lineRule="auto"/>
        <w:rPr>
          <w:rFonts w:eastAsia="DengXian"/>
          <w:i/>
          <w:sz w:val="22"/>
          <w:szCs w:val="22"/>
        </w:rPr>
      </w:pPr>
      <w:r w:rsidRPr="00E16A7F">
        <w:rPr>
          <w:rFonts w:eastAsia="DengXian"/>
          <w:i/>
          <w:sz w:val="22"/>
          <w:szCs w:val="22"/>
        </w:rPr>
        <w:t>FFS details (e.g., possible sizes, a minimum size etc.)</w:t>
      </w:r>
    </w:p>
    <w:p w14:paraId="0A5569E9" w14:textId="77777777" w:rsidR="00E60CDC" w:rsidRPr="00E16A7F" w:rsidRDefault="00E60CDC" w:rsidP="00E16A7F">
      <w:pPr>
        <w:spacing w:line="240" w:lineRule="auto"/>
        <w:rPr>
          <w:rFonts w:ascii="Times New Roman" w:hAnsi="Times New Roman" w:cs="Times New Roman"/>
          <w:b/>
          <w:i/>
        </w:rPr>
      </w:pPr>
      <w:r w:rsidRPr="00E16A7F">
        <w:rPr>
          <w:rFonts w:ascii="Times New Roman" w:hAnsi="Times New Roman" w:cs="Times New Roman"/>
          <w:b/>
          <w:i/>
          <w:u w:val="single"/>
        </w:rPr>
        <w:t>Conclusion</w:t>
      </w:r>
      <w:r w:rsidRPr="00E16A7F">
        <w:rPr>
          <w:rFonts w:ascii="Times New Roman" w:hAnsi="Times New Roman" w:cs="Times New Roman"/>
          <w:b/>
          <w:i/>
        </w:rPr>
        <w:t>:</w:t>
      </w:r>
    </w:p>
    <w:p w14:paraId="09CCB75C" w14:textId="77777777" w:rsidR="00E60CDC" w:rsidRPr="00E16A7F" w:rsidRDefault="00E60CDC" w:rsidP="00E16A7F">
      <w:pPr>
        <w:pStyle w:val="Style1"/>
        <w:numPr>
          <w:ilvl w:val="0"/>
          <w:numId w:val="38"/>
        </w:numPr>
        <w:spacing w:after="0" w:afterAutospacing="0" w:line="240" w:lineRule="auto"/>
        <w:rPr>
          <w:rFonts w:eastAsia="DengXian"/>
          <w:i/>
          <w:sz w:val="22"/>
          <w:szCs w:val="22"/>
        </w:rPr>
      </w:pPr>
      <w:r w:rsidRPr="00E16A7F">
        <w:rPr>
          <w:rFonts w:eastAsia="DengXian"/>
          <w:i/>
          <w:sz w:val="22"/>
          <w:szCs w:val="22"/>
        </w:rPr>
        <w:t>If two-stage SCI is supported, the following details are used.</w:t>
      </w:r>
    </w:p>
    <w:p w14:paraId="0DA3023E" w14:textId="77777777" w:rsidR="00E60CDC" w:rsidRPr="00E16A7F" w:rsidRDefault="00E60CDC" w:rsidP="00E16A7F">
      <w:pPr>
        <w:pStyle w:val="Style1"/>
        <w:numPr>
          <w:ilvl w:val="1"/>
          <w:numId w:val="38"/>
        </w:numPr>
        <w:spacing w:after="0" w:afterAutospacing="0" w:line="240" w:lineRule="auto"/>
        <w:rPr>
          <w:rFonts w:eastAsia="DengXian"/>
          <w:i/>
          <w:sz w:val="22"/>
          <w:szCs w:val="22"/>
        </w:rPr>
      </w:pPr>
      <w:r w:rsidRPr="00E16A7F">
        <w:rPr>
          <w:rFonts w:eastAsia="DengXian"/>
          <w:i/>
          <w:sz w:val="22"/>
          <w:szCs w:val="22"/>
        </w:rPr>
        <w:t>Information related to channel sensing is carried on 1st-stage.</w:t>
      </w:r>
    </w:p>
    <w:p w14:paraId="4199B261" w14:textId="77777777" w:rsidR="00E60CDC" w:rsidRPr="00E16A7F" w:rsidRDefault="00E60CDC" w:rsidP="00E16A7F">
      <w:pPr>
        <w:pStyle w:val="Style1"/>
        <w:numPr>
          <w:ilvl w:val="1"/>
          <w:numId w:val="38"/>
        </w:numPr>
        <w:spacing w:after="0" w:afterAutospacing="0" w:line="240" w:lineRule="auto"/>
        <w:rPr>
          <w:rFonts w:eastAsia="DengXian"/>
          <w:i/>
          <w:sz w:val="22"/>
          <w:szCs w:val="22"/>
        </w:rPr>
      </w:pPr>
      <w:r w:rsidRPr="00E16A7F">
        <w:rPr>
          <w:rFonts w:eastAsia="DengXian"/>
          <w:i/>
          <w:sz w:val="22"/>
          <w:szCs w:val="22"/>
        </w:rPr>
        <w:t>2nd-stage is decoded by using PSSCH DMRS.</w:t>
      </w:r>
    </w:p>
    <w:p w14:paraId="405D135F" w14:textId="77777777" w:rsidR="00E60CDC" w:rsidRPr="00E16A7F" w:rsidRDefault="00E60CDC" w:rsidP="00E16A7F">
      <w:pPr>
        <w:pStyle w:val="Style1"/>
        <w:numPr>
          <w:ilvl w:val="1"/>
          <w:numId w:val="38"/>
        </w:numPr>
        <w:spacing w:after="0" w:afterAutospacing="0" w:line="240" w:lineRule="auto"/>
        <w:rPr>
          <w:rFonts w:eastAsia="DengXian"/>
          <w:i/>
          <w:sz w:val="22"/>
          <w:szCs w:val="22"/>
        </w:rPr>
      </w:pPr>
      <w:r w:rsidRPr="00E16A7F">
        <w:rPr>
          <w:rFonts w:eastAsia="DengXian"/>
          <w:i/>
          <w:sz w:val="22"/>
          <w:szCs w:val="22"/>
        </w:rPr>
        <w:t>Polar coding used for PDCCH is applied to 2nd-stage</w:t>
      </w:r>
    </w:p>
    <w:p w14:paraId="4DBCFF13" w14:textId="77777777" w:rsidR="00E60CDC" w:rsidRPr="00E16A7F" w:rsidRDefault="00E60CDC" w:rsidP="00E16A7F">
      <w:pPr>
        <w:pStyle w:val="Style1"/>
        <w:numPr>
          <w:ilvl w:val="1"/>
          <w:numId w:val="38"/>
        </w:numPr>
        <w:spacing w:after="0" w:afterAutospacing="0" w:line="240" w:lineRule="auto"/>
        <w:rPr>
          <w:rFonts w:eastAsia="DengXian"/>
          <w:i/>
          <w:sz w:val="22"/>
          <w:szCs w:val="22"/>
        </w:rPr>
      </w:pPr>
      <w:r w:rsidRPr="00E16A7F">
        <w:rPr>
          <w:rFonts w:eastAsia="DengXian"/>
          <w:i/>
          <w:sz w:val="22"/>
          <w:szCs w:val="22"/>
        </w:rPr>
        <w:t>Payload size for 1st-stage in two-stage SCI case is the same for unicast, groupcast, and broadcast in a resource pool.</w:t>
      </w:r>
    </w:p>
    <w:p w14:paraId="66925464" w14:textId="77777777" w:rsidR="00E60CDC" w:rsidRPr="00E16A7F" w:rsidRDefault="00E60CDC" w:rsidP="00E16A7F">
      <w:pPr>
        <w:pStyle w:val="Style1"/>
        <w:numPr>
          <w:ilvl w:val="1"/>
          <w:numId w:val="38"/>
        </w:numPr>
        <w:spacing w:after="0" w:afterAutospacing="0" w:line="240" w:lineRule="auto"/>
        <w:rPr>
          <w:rFonts w:eastAsia="DengXian"/>
          <w:i/>
          <w:sz w:val="22"/>
          <w:szCs w:val="22"/>
        </w:rPr>
      </w:pPr>
      <w:r w:rsidRPr="00E16A7F">
        <w:rPr>
          <w:rFonts w:eastAsia="DengXian"/>
          <w:i/>
          <w:sz w:val="22"/>
          <w:szCs w:val="22"/>
        </w:rPr>
        <w:t xml:space="preserve">After decoding the 1st-stage, the receiver does not need to perform blind decoding of 2nd-stage. </w:t>
      </w:r>
    </w:p>
    <w:p w14:paraId="16BC6E07" w14:textId="77777777" w:rsidR="00E60CDC" w:rsidRPr="00E16A7F" w:rsidRDefault="00E60CDC" w:rsidP="00E16A7F">
      <w:pPr>
        <w:pStyle w:val="Style1"/>
        <w:numPr>
          <w:ilvl w:val="1"/>
          <w:numId w:val="38"/>
        </w:numPr>
        <w:spacing w:after="0" w:afterAutospacing="0" w:line="240" w:lineRule="auto"/>
        <w:rPr>
          <w:rFonts w:eastAsia="DengXian"/>
          <w:i/>
          <w:sz w:val="22"/>
          <w:szCs w:val="22"/>
        </w:rPr>
      </w:pPr>
      <w:r w:rsidRPr="00E16A7F">
        <w:rPr>
          <w:rFonts w:eastAsia="DengXian"/>
          <w:i/>
          <w:sz w:val="22"/>
          <w:szCs w:val="22"/>
        </w:rPr>
        <w:t>FFS other details</w:t>
      </w:r>
    </w:p>
    <w:p w14:paraId="55D5B305" w14:textId="77777777" w:rsidR="00E60CDC" w:rsidRPr="00E16A7F" w:rsidRDefault="00E60CDC" w:rsidP="00E16A7F">
      <w:pPr>
        <w:pStyle w:val="Style1"/>
        <w:numPr>
          <w:ilvl w:val="0"/>
          <w:numId w:val="38"/>
        </w:numPr>
        <w:spacing w:after="0" w:afterAutospacing="0" w:line="240" w:lineRule="auto"/>
        <w:rPr>
          <w:rFonts w:eastAsia="DengXian"/>
          <w:i/>
          <w:sz w:val="22"/>
          <w:szCs w:val="22"/>
        </w:rPr>
      </w:pPr>
      <w:r w:rsidRPr="00E16A7F">
        <w:rPr>
          <w:rFonts w:eastAsia="DengXian"/>
          <w:i/>
          <w:sz w:val="22"/>
          <w:szCs w:val="22"/>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47AD2427" w14:textId="77777777" w:rsidR="00E16A7F" w:rsidRDefault="00E16A7F" w:rsidP="00E16A7F">
      <w:pPr>
        <w:spacing w:line="240" w:lineRule="auto"/>
        <w:rPr>
          <w:rFonts w:ascii="Times New Roman" w:hAnsi="Times New Roman" w:cs="Times New Roman"/>
          <w:i/>
          <w:highlight w:val="darkYellow"/>
        </w:rPr>
      </w:pPr>
    </w:p>
    <w:p w14:paraId="2C1CBFAB" w14:textId="77777777" w:rsidR="00E16A7F" w:rsidRDefault="00E16A7F" w:rsidP="00E16A7F">
      <w:pPr>
        <w:spacing w:line="240" w:lineRule="auto"/>
        <w:rPr>
          <w:rFonts w:ascii="Times New Roman" w:hAnsi="Times New Roman" w:cs="Times New Roman"/>
          <w:i/>
          <w:highlight w:val="darkYellow"/>
        </w:rPr>
      </w:pPr>
    </w:p>
    <w:p w14:paraId="0241B4AA" w14:textId="5850BAD7" w:rsidR="00E60CDC" w:rsidRPr="00E16A7F" w:rsidRDefault="00E60CDC" w:rsidP="00E16A7F">
      <w:pPr>
        <w:spacing w:line="240" w:lineRule="auto"/>
        <w:rPr>
          <w:rFonts w:ascii="Times New Roman" w:hAnsi="Times New Roman" w:cs="Times New Roman"/>
          <w:i/>
          <w:highlight w:val="darkYellow"/>
        </w:rPr>
      </w:pPr>
      <w:r w:rsidRPr="00E16A7F">
        <w:rPr>
          <w:rFonts w:ascii="Times New Roman" w:hAnsi="Times New Roman" w:cs="Times New Roman"/>
          <w:i/>
          <w:highlight w:val="darkYellow"/>
        </w:rPr>
        <w:lastRenderedPageBreak/>
        <w:t>Working assumption</w:t>
      </w:r>
      <w:r w:rsidRPr="00E16A7F">
        <w:rPr>
          <w:rFonts w:ascii="Times New Roman" w:hAnsi="Times New Roman" w:cs="Times New Roman"/>
          <w:i/>
        </w:rPr>
        <w:t>:</w:t>
      </w:r>
    </w:p>
    <w:p w14:paraId="2DBC9C2D" w14:textId="77777777" w:rsidR="00E60CDC" w:rsidRPr="00E16A7F" w:rsidRDefault="00E60CDC" w:rsidP="00E16A7F">
      <w:pPr>
        <w:pStyle w:val="Style1"/>
        <w:numPr>
          <w:ilvl w:val="0"/>
          <w:numId w:val="38"/>
        </w:numPr>
        <w:spacing w:after="0" w:afterAutospacing="0" w:line="240" w:lineRule="auto"/>
        <w:rPr>
          <w:rFonts w:eastAsia="DengXian"/>
          <w:i/>
          <w:sz w:val="22"/>
          <w:szCs w:val="22"/>
        </w:rPr>
      </w:pPr>
      <w:r w:rsidRPr="00E16A7F">
        <w:rPr>
          <w:rFonts w:eastAsia="DengXian"/>
          <w:i/>
          <w:sz w:val="22"/>
          <w:szCs w:val="22"/>
        </w:rPr>
        <w:t>Rel-15 PDSCH DMRS Configuration type 1 and/or type 2 are reused for frequency-domain pattern of PSSCH DMRS.</w:t>
      </w:r>
    </w:p>
    <w:p w14:paraId="37C02997" w14:textId="77777777" w:rsidR="00E60CDC" w:rsidRPr="00E16A7F" w:rsidRDefault="00E60CDC" w:rsidP="00E16A7F">
      <w:pPr>
        <w:pStyle w:val="Style1"/>
        <w:numPr>
          <w:ilvl w:val="1"/>
          <w:numId w:val="38"/>
        </w:numPr>
        <w:spacing w:after="0" w:afterAutospacing="0" w:line="240" w:lineRule="auto"/>
        <w:rPr>
          <w:rFonts w:eastAsia="DengXian"/>
          <w:i/>
          <w:sz w:val="22"/>
          <w:szCs w:val="22"/>
        </w:rPr>
      </w:pPr>
      <w:r w:rsidRPr="00E16A7F">
        <w:rPr>
          <w:rFonts w:eastAsia="DengXian"/>
          <w:i/>
          <w:sz w:val="22"/>
          <w:szCs w:val="22"/>
        </w:rPr>
        <w:t>FFS whether to support either one or both types</w:t>
      </w:r>
    </w:p>
    <w:p w14:paraId="62085C05" w14:textId="77777777" w:rsidR="00E60CDC" w:rsidRPr="00E16A7F" w:rsidRDefault="00E60CDC" w:rsidP="00E16A7F">
      <w:pPr>
        <w:pStyle w:val="Style1"/>
        <w:numPr>
          <w:ilvl w:val="1"/>
          <w:numId w:val="38"/>
        </w:numPr>
        <w:spacing w:after="0" w:afterAutospacing="0" w:line="240" w:lineRule="auto"/>
        <w:rPr>
          <w:rFonts w:eastAsia="DengXian"/>
          <w:i/>
          <w:sz w:val="22"/>
          <w:szCs w:val="22"/>
        </w:rPr>
      </w:pPr>
      <w:r w:rsidRPr="00E16A7F">
        <w:rPr>
          <w:rFonts w:eastAsia="DengXian"/>
          <w:i/>
          <w:sz w:val="22"/>
          <w:szCs w:val="22"/>
        </w:rPr>
        <w:t>FFS details on multiplexing of different ports for PSSCH DMRS</w:t>
      </w:r>
    </w:p>
    <w:p w14:paraId="3519075E" w14:textId="77777777" w:rsidR="00BA1C53" w:rsidRPr="00E16A7F" w:rsidRDefault="00BA1C53" w:rsidP="00E16A7F">
      <w:pPr>
        <w:spacing w:line="240" w:lineRule="auto"/>
        <w:rPr>
          <w:rFonts w:ascii="Times New Roman" w:eastAsia="Batang" w:hAnsi="Times New Roman" w:cs="Times New Roman"/>
          <w:i/>
          <w:lang w:eastAsia="x-none"/>
        </w:rPr>
      </w:pPr>
      <w:r w:rsidRPr="00E16A7F">
        <w:rPr>
          <w:rFonts w:ascii="Times New Roman" w:hAnsi="Times New Roman" w:cs="Times New Roman"/>
          <w:i/>
          <w:highlight w:val="green"/>
          <w:lang w:eastAsia="x-none"/>
        </w:rPr>
        <w:t>Agreements</w:t>
      </w:r>
      <w:r w:rsidRPr="00E16A7F">
        <w:rPr>
          <w:rFonts w:ascii="Times New Roman" w:hAnsi="Times New Roman" w:cs="Times New Roman"/>
          <w:i/>
          <w:lang w:eastAsia="x-none"/>
        </w:rPr>
        <w:t>:</w:t>
      </w:r>
    </w:p>
    <w:p w14:paraId="1C3C63C3" w14:textId="77777777" w:rsidR="00BA1C53" w:rsidRPr="00E16A7F" w:rsidRDefault="00BA1C53" w:rsidP="00BA1C53">
      <w:pPr>
        <w:pStyle w:val="Style1"/>
        <w:numPr>
          <w:ilvl w:val="0"/>
          <w:numId w:val="48"/>
        </w:numPr>
        <w:spacing w:after="0" w:afterAutospacing="0" w:line="240" w:lineRule="auto"/>
        <w:rPr>
          <w:rFonts w:eastAsia="DengXian"/>
          <w:i/>
          <w:sz w:val="22"/>
          <w:szCs w:val="22"/>
        </w:rPr>
      </w:pPr>
      <w:r w:rsidRPr="00E16A7F">
        <w:rPr>
          <w:rFonts w:eastAsia="DengXian"/>
          <w:i/>
          <w:sz w:val="22"/>
          <w:szCs w:val="22"/>
        </w:rPr>
        <w:t xml:space="preserve">In physical layer perspective, a (pre-)configured resource pool can be used for all of unicast, groupcast, and broadcast for a given UE. </w:t>
      </w:r>
    </w:p>
    <w:p w14:paraId="53CBF5AC" w14:textId="77777777" w:rsidR="00BA1C53" w:rsidRPr="00E16A7F" w:rsidRDefault="00BA1C53" w:rsidP="004B1790">
      <w:pPr>
        <w:pStyle w:val="Style1"/>
        <w:numPr>
          <w:ilvl w:val="1"/>
          <w:numId w:val="48"/>
        </w:numPr>
        <w:spacing w:after="0" w:afterAutospacing="0" w:line="240" w:lineRule="auto"/>
        <w:rPr>
          <w:rFonts w:eastAsia="DengXian"/>
          <w:i/>
          <w:sz w:val="22"/>
          <w:szCs w:val="22"/>
        </w:rPr>
      </w:pPr>
      <w:r w:rsidRPr="00E16A7F">
        <w:rPr>
          <w:rFonts w:eastAsia="DengXian"/>
          <w:i/>
          <w:sz w:val="22"/>
          <w:szCs w:val="22"/>
        </w:rPr>
        <w:t>There is no (pre-)configuration to inform which cast types are used for the resource pool.</w:t>
      </w:r>
    </w:p>
    <w:p w14:paraId="529CAC69" w14:textId="77777777" w:rsidR="00BA1C53" w:rsidRPr="00E16A7F" w:rsidRDefault="00BA1C53" w:rsidP="00E16A7F">
      <w:pPr>
        <w:spacing w:line="240" w:lineRule="auto"/>
        <w:rPr>
          <w:rFonts w:ascii="Times New Roman" w:eastAsia="Batang" w:hAnsi="Times New Roman" w:cs="Times New Roman"/>
          <w:i/>
          <w:lang w:eastAsia="x-none"/>
        </w:rPr>
      </w:pPr>
      <w:r w:rsidRPr="00E16A7F">
        <w:rPr>
          <w:rFonts w:ascii="Times New Roman" w:hAnsi="Times New Roman" w:cs="Times New Roman"/>
          <w:i/>
          <w:highlight w:val="green"/>
          <w:lang w:eastAsia="x-none"/>
        </w:rPr>
        <w:t>Agreements</w:t>
      </w:r>
      <w:r w:rsidRPr="00E16A7F">
        <w:rPr>
          <w:rFonts w:ascii="Times New Roman" w:hAnsi="Times New Roman" w:cs="Times New Roman"/>
          <w:i/>
          <w:lang w:eastAsia="x-none"/>
        </w:rPr>
        <w:t>:</w:t>
      </w:r>
    </w:p>
    <w:p w14:paraId="5F8F2BAF" w14:textId="77777777" w:rsidR="00BA1C53" w:rsidRPr="00E16A7F" w:rsidRDefault="00BA1C53" w:rsidP="00BA1C53">
      <w:pPr>
        <w:pStyle w:val="Style1"/>
        <w:numPr>
          <w:ilvl w:val="0"/>
          <w:numId w:val="49"/>
        </w:numPr>
        <w:spacing w:line="240" w:lineRule="auto"/>
        <w:rPr>
          <w:rFonts w:eastAsia="DengXian"/>
          <w:i/>
          <w:sz w:val="22"/>
          <w:szCs w:val="22"/>
        </w:rPr>
      </w:pPr>
      <w:r w:rsidRPr="00E16A7F">
        <w:rPr>
          <w:rFonts w:eastAsia="DengXian"/>
          <w:i/>
          <w:sz w:val="22"/>
          <w:szCs w:val="22"/>
        </w:rPr>
        <w:t>(Pre-)configuration of one or more PSSCH DMRS pattern(s) in time domain per a resource pool is supported.</w:t>
      </w:r>
    </w:p>
    <w:p w14:paraId="128BB5DD" w14:textId="77777777" w:rsidR="00BA1C53" w:rsidRPr="00E16A7F" w:rsidRDefault="00BA1C53" w:rsidP="004B1790">
      <w:pPr>
        <w:pStyle w:val="Style1"/>
        <w:numPr>
          <w:ilvl w:val="0"/>
          <w:numId w:val="49"/>
        </w:numPr>
        <w:spacing w:line="240" w:lineRule="auto"/>
        <w:rPr>
          <w:rFonts w:eastAsia="DengXian"/>
          <w:i/>
          <w:sz w:val="22"/>
          <w:szCs w:val="22"/>
        </w:rPr>
      </w:pPr>
      <w:r w:rsidRPr="00E16A7F">
        <w:rPr>
          <w:rFonts w:eastAsia="DengXian"/>
          <w:i/>
          <w:sz w:val="22"/>
          <w:szCs w:val="22"/>
        </w:rPr>
        <w:t>Exact DMRS pattern is indicated by SCI</w:t>
      </w:r>
    </w:p>
    <w:p w14:paraId="14CC983C" w14:textId="77777777" w:rsidR="00BA1C53" w:rsidRPr="00E16A7F" w:rsidRDefault="00BA1C53" w:rsidP="00887859">
      <w:pPr>
        <w:pStyle w:val="Style1"/>
        <w:numPr>
          <w:ilvl w:val="1"/>
          <w:numId w:val="49"/>
        </w:numPr>
        <w:spacing w:line="240" w:lineRule="auto"/>
        <w:rPr>
          <w:rFonts w:eastAsia="DengXian"/>
          <w:i/>
          <w:sz w:val="22"/>
          <w:szCs w:val="22"/>
        </w:rPr>
      </w:pPr>
      <w:r w:rsidRPr="00E16A7F">
        <w:rPr>
          <w:rFonts w:eastAsia="DengXian"/>
          <w:i/>
          <w:sz w:val="22"/>
          <w:szCs w:val="22"/>
        </w:rPr>
        <w:t>FFS details, including whether or not to have the indication bit in case of one (pre)configured DMRS pattern</w:t>
      </w:r>
    </w:p>
    <w:p w14:paraId="07F8EB13" w14:textId="77777777" w:rsidR="00BA1C53" w:rsidRPr="00E16A7F" w:rsidRDefault="00BA1C53">
      <w:pPr>
        <w:pStyle w:val="Style1"/>
        <w:numPr>
          <w:ilvl w:val="0"/>
          <w:numId w:val="49"/>
        </w:numPr>
        <w:spacing w:line="240" w:lineRule="auto"/>
        <w:rPr>
          <w:rFonts w:eastAsia="DengXian"/>
          <w:i/>
          <w:sz w:val="22"/>
          <w:szCs w:val="22"/>
        </w:rPr>
      </w:pPr>
      <w:r w:rsidRPr="00E16A7F">
        <w:rPr>
          <w:rFonts w:eastAsia="DengXian"/>
          <w:i/>
          <w:sz w:val="22"/>
          <w:szCs w:val="22"/>
        </w:rPr>
        <w:t xml:space="preserve">For Mode 2, DMRS pattern is chosen by the transmitter UE from the </w:t>
      </w:r>
      <w:r w:rsidRPr="00E16A7F">
        <w:rPr>
          <w:i/>
          <w:sz w:val="22"/>
          <w:szCs w:val="22"/>
        </w:rPr>
        <w:t>(pre)</w:t>
      </w:r>
      <w:r w:rsidRPr="00E16A7F">
        <w:rPr>
          <w:rFonts w:eastAsia="DengXian"/>
          <w:i/>
          <w:sz w:val="22"/>
          <w:szCs w:val="22"/>
        </w:rPr>
        <w:t>configured patterns for the resource pool.</w:t>
      </w:r>
    </w:p>
    <w:p w14:paraId="735EF0FF" w14:textId="77777777" w:rsidR="00BA1C53" w:rsidRPr="00E16A7F" w:rsidRDefault="00BA1C53">
      <w:pPr>
        <w:pStyle w:val="Style1"/>
        <w:numPr>
          <w:ilvl w:val="1"/>
          <w:numId w:val="49"/>
        </w:numPr>
        <w:spacing w:line="240" w:lineRule="auto"/>
        <w:rPr>
          <w:rFonts w:eastAsia="DengXian"/>
          <w:i/>
          <w:sz w:val="22"/>
          <w:szCs w:val="22"/>
        </w:rPr>
      </w:pPr>
      <w:r w:rsidRPr="00E16A7F">
        <w:rPr>
          <w:rFonts w:eastAsia="DengXian"/>
          <w:i/>
          <w:sz w:val="22"/>
          <w:szCs w:val="22"/>
        </w:rPr>
        <w:t>FFS: case for Mode 1</w:t>
      </w:r>
    </w:p>
    <w:p w14:paraId="1C505037" w14:textId="77777777" w:rsidR="00BA1C53" w:rsidRPr="00E16A7F" w:rsidRDefault="00BA1C53">
      <w:pPr>
        <w:pStyle w:val="Style1"/>
        <w:numPr>
          <w:ilvl w:val="1"/>
          <w:numId w:val="49"/>
        </w:numPr>
        <w:spacing w:line="240" w:lineRule="auto"/>
        <w:rPr>
          <w:rFonts w:eastAsia="DengXian"/>
          <w:i/>
          <w:sz w:val="22"/>
          <w:szCs w:val="22"/>
        </w:rPr>
      </w:pPr>
      <w:r w:rsidRPr="00E16A7F">
        <w:rPr>
          <w:rFonts w:eastAsia="DengXian"/>
          <w:i/>
          <w:sz w:val="22"/>
          <w:szCs w:val="22"/>
        </w:rPr>
        <w:t xml:space="preserve">FFS: whether/how to use restrictions for choice of DMRS pattern </w:t>
      </w:r>
    </w:p>
    <w:p w14:paraId="5021FEE8" w14:textId="77777777" w:rsidR="00BA1C53" w:rsidRPr="00E16A7F" w:rsidRDefault="00BA1C53">
      <w:pPr>
        <w:pStyle w:val="Style1"/>
        <w:numPr>
          <w:ilvl w:val="0"/>
          <w:numId w:val="49"/>
        </w:numPr>
        <w:spacing w:line="240" w:lineRule="auto"/>
        <w:rPr>
          <w:rFonts w:eastAsia="DengXian"/>
          <w:i/>
          <w:sz w:val="22"/>
          <w:szCs w:val="22"/>
        </w:rPr>
      </w:pPr>
      <w:r w:rsidRPr="00E16A7F">
        <w:rPr>
          <w:rFonts w:eastAsia="DengXian"/>
          <w:i/>
          <w:sz w:val="22"/>
          <w:szCs w:val="22"/>
        </w:rPr>
        <w:t>FFS on details on time-domain pattern</w:t>
      </w:r>
    </w:p>
    <w:p w14:paraId="433CFB93" w14:textId="77777777" w:rsidR="00BA1C53" w:rsidRPr="00E16A7F" w:rsidRDefault="00BA1C53">
      <w:pPr>
        <w:pStyle w:val="Style1"/>
        <w:numPr>
          <w:ilvl w:val="0"/>
          <w:numId w:val="49"/>
        </w:numPr>
        <w:spacing w:line="240" w:lineRule="auto"/>
        <w:rPr>
          <w:rFonts w:eastAsia="DengXian"/>
          <w:i/>
          <w:sz w:val="22"/>
          <w:szCs w:val="22"/>
        </w:rPr>
      </w:pPr>
      <w:r w:rsidRPr="00E16A7F">
        <w:rPr>
          <w:rFonts w:eastAsia="DengXian"/>
          <w:i/>
          <w:sz w:val="22"/>
          <w:szCs w:val="22"/>
        </w:rPr>
        <w:t>FFS the number of possible DMRS patterns</w:t>
      </w:r>
    </w:p>
    <w:p w14:paraId="158C0275" w14:textId="77777777" w:rsidR="00BA1C53" w:rsidRPr="00E16A7F" w:rsidRDefault="00BA1C53">
      <w:pPr>
        <w:pStyle w:val="Style1"/>
        <w:numPr>
          <w:ilvl w:val="0"/>
          <w:numId w:val="49"/>
        </w:numPr>
        <w:spacing w:line="240" w:lineRule="auto"/>
        <w:rPr>
          <w:rFonts w:eastAsia="DengXian"/>
          <w:i/>
          <w:sz w:val="22"/>
          <w:szCs w:val="22"/>
        </w:rPr>
      </w:pPr>
      <w:r w:rsidRPr="00E16A7F">
        <w:rPr>
          <w:rFonts w:eastAsia="DengXian"/>
          <w:i/>
          <w:sz w:val="22"/>
          <w:szCs w:val="22"/>
        </w:rPr>
        <w:t xml:space="preserve">Note: it is not intended to specify DM-RS based resource pool selection </w:t>
      </w:r>
    </w:p>
    <w:p w14:paraId="33CBF0C8" w14:textId="7DD2F2F3" w:rsidR="00BA081E" w:rsidRDefault="00BA081E" w:rsidP="00BA081E">
      <w:pPr>
        <w:jc w:val="both"/>
        <w:rPr>
          <w:rFonts w:ascii="Times New Roman" w:hAnsi="Times New Roman" w:cs="Times New Roman"/>
        </w:rPr>
      </w:pPr>
      <w:r>
        <w:rPr>
          <w:rFonts w:ascii="Times New Roman" w:hAnsi="Times New Roman" w:cs="Times New Roman"/>
        </w:rPr>
        <w:t xml:space="preserve">In this contribution, we provide our views on multiple aspects of physical layer structures design, including resource pool, RS design, PSCCH and associated PSSCH multiplexing, PSFCH formats and resources, as well as PSCCH design. </w:t>
      </w:r>
    </w:p>
    <w:bookmarkEnd w:id="4"/>
    <w:p w14:paraId="0CE481FD" w14:textId="77777777" w:rsidR="004F0A81" w:rsidRDefault="000A5764" w:rsidP="004F0A81">
      <w:pPr>
        <w:pStyle w:val="Heading1"/>
        <w:pBdr>
          <w:top w:val="single" w:sz="12" w:space="5" w:color="auto"/>
        </w:pBdr>
        <w:spacing w:after="120"/>
        <w:rPr>
          <w:rFonts w:ascii="Times New Roman" w:hAnsi="Times New Roman"/>
          <w:b/>
          <w:sz w:val="32"/>
          <w:szCs w:val="32"/>
        </w:rPr>
      </w:pPr>
      <w:r w:rsidRPr="005804A7">
        <w:rPr>
          <w:rFonts w:ascii="Times New Roman" w:hAnsi="Times New Roman"/>
          <w:b/>
          <w:sz w:val="32"/>
          <w:szCs w:val="32"/>
        </w:rPr>
        <w:t>Discussion</w:t>
      </w:r>
    </w:p>
    <w:p w14:paraId="47F1EF56" w14:textId="77777777" w:rsidR="00A637E4" w:rsidRPr="006A7972" w:rsidRDefault="00A637E4" w:rsidP="00A637E4">
      <w:pPr>
        <w:pStyle w:val="Heading2"/>
        <w:ind w:left="720" w:hanging="720"/>
        <w:rPr>
          <w:rFonts w:ascii="Times New Roman" w:hAnsi="Times New Roman"/>
          <w:sz w:val="28"/>
        </w:rPr>
      </w:pPr>
      <w:bookmarkStart w:id="5" w:name="_Ref525650182"/>
      <w:r w:rsidRPr="006A7972">
        <w:rPr>
          <w:rFonts w:ascii="Times New Roman" w:hAnsi="Times New Roman"/>
          <w:sz w:val="28"/>
        </w:rPr>
        <w:t xml:space="preserve">NR sidelink resource pool </w:t>
      </w:r>
    </w:p>
    <w:p w14:paraId="27779FAB" w14:textId="52AD89DA" w:rsidR="00A637E4" w:rsidRPr="00D64E93" w:rsidRDefault="00A637E4" w:rsidP="00A637E4">
      <w:pPr>
        <w:jc w:val="both"/>
        <w:rPr>
          <w:rFonts w:ascii="Times New Roman" w:eastAsia="Calibri" w:hAnsi="Times New Roman" w:cs="Times New Roman"/>
          <w:bCs/>
        </w:rPr>
      </w:pPr>
      <w:r w:rsidRPr="00F36608">
        <w:rPr>
          <w:rFonts w:ascii="Times New Roman" w:eastAsia="Calibri" w:hAnsi="Times New Roman" w:cs="Times New Roman"/>
          <w:bCs/>
        </w:rPr>
        <w:t xml:space="preserve">It was </w:t>
      </w:r>
      <w:r>
        <w:rPr>
          <w:rFonts w:ascii="Times New Roman" w:eastAsia="Calibri" w:hAnsi="Times New Roman" w:cs="Times New Roman"/>
          <w:bCs/>
        </w:rPr>
        <w:t xml:space="preserve">agreed </w:t>
      </w:r>
      <w:r>
        <w:rPr>
          <w:rFonts w:ascii="Times New Roman" w:eastAsia="Calibri" w:hAnsi="Times New Roman" w:cs="Times New Roman"/>
          <w:bCs/>
        </w:rPr>
        <w:fldChar w:fldCharType="begin"/>
      </w:r>
      <w:r>
        <w:rPr>
          <w:rFonts w:ascii="Times New Roman" w:eastAsia="Calibri" w:hAnsi="Times New Roman" w:cs="Times New Roman"/>
          <w:bCs/>
        </w:rPr>
        <w:instrText xml:space="preserve"> REF _Ref534893849 \r \h </w:instrText>
      </w:r>
      <w:r>
        <w:rPr>
          <w:rFonts w:ascii="Times New Roman" w:eastAsia="Calibri" w:hAnsi="Times New Roman" w:cs="Times New Roman"/>
          <w:bCs/>
        </w:rPr>
      </w:r>
      <w:r>
        <w:rPr>
          <w:rFonts w:ascii="Times New Roman" w:eastAsia="Calibri" w:hAnsi="Times New Roman" w:cs="Times New Roman"/>
          <w:bCs/>
        </w:rPr>
        <w:fldChar w:fldCharType="separate"/>
      </w:r>
      <w:r w:rsidR="00175B77">
        <w:rPr>
          <w:rFonts w:ascii="Times New Roman" w:eastAsia="Calibri" w:hAnsi="Times New Roman" w:cs="Times New Roman"/>
          <w:bCs/>
        </w:rPr>
        <w:t>[2]</w:t>
      </w:r>
      <w:r>
        <w:rPr>
          <w:rFonts w:ascii="Times New Roman" w:eastAsia="Calibri" w:hAnsi="Times New Roman" w:cs="Times New Roman"/>
          <w:bCs/>
        </w:rPr>
        <w:fldChar w:fldCharType="end"/>
      </w:r>
      <w:r>
        <w:rPr>
          <w:rFonts w:ascii="Times New Roman" w:eastAsia="Calibri" w:hAnsi="Times New Roman" w:cs="Times New Roman"/>
          <w:bCs/>
        </w:rPr>
        <w:t xml:space="preserve"> that resource pool is supported for NR sidelink. Like in LTE V2X, resource pool is composed of a set of time and frequency resources for sidelink transmission and/or reception. It was further agreed </w:t>
      </w:r>
      <w:r>
        <w:rPr>
          <w:rFonts w:ascii="Times New Roman" w:eastAsia="Calibri" w:hAnsi="Times New Roman" w:cs="Times New Roman"/>
          <w:bCs/>
        </w:rPr>
        <w:fldChar w:fldCharType="begin"/>
      </w:r>
      <w:r>
        <w:rPr>
          <w:rFonts w:ascii="Times New Roman" w:eastAsia="Calibri" w:hAnsi="Times New Roman" w:cs="Times New Roman"/>
          <w:bCs/>
        </w:rPr>
        <w:instrText xml:space="preserve"> REF _Ref942992 \r \h </w:instrText>
      </w:r>
      <w:r>
        <w:rPr>
          <w:rFonts w:ascii="Times New Roman" w:eastAsia="Calibri" w:hAnsi="Times New Roman" w:cs="Times New Roman"/>
          <w:bCs/>
        </w:rPr>
      </w:r>
      <w:r>
        <w:rPr>
          <w:rFonts w:ascii="Times New Roman" w:eastAsia="Calibri" w:hAnsi="Times New Roman" w:cs="Times New Roman"/>
          <w:bCs/>
        </w:rPr>
        <w:fldChar w:fldCharType="separate"/>
      </w:r>
      <w:r w:rsidR="00175B77">
        <w:rPr>
          <w:rFonts w:ascii="Times New Roman" w:eastAsia="Calibri" w:hAnsi="Times New Roman" w:cs="Times New Roman"/>
          <w:bCs/>
        </w:rPr>
        <w:t>[3]</w:t>
      </w:r>
      <w:r>
        <w:rPr>
          <w:rFonts w:ascii="Times New Roman" w:eastAsia="Calibri" w:hAnsi="Times New Roman" w:cs="Times New Roman"/>
          <w:bCs/>
        </w:rPr>
        <w:fldChar w:fldCharType="end"/>
      </w:r>
      <w:r>
        <w:rPr>
          <w:rFonts w:ascii="Times New Roman" w:eastAsia="Calibri" w:hAnsi="Times New Roman" w:cs="Times New Roman"/>
          <w:bCs/>
        </w:rPr>
        <w:t xml:space="preserve"> that a resource pool can consist of non-contiguous time resources. </w:t>
      </w:r>
    </w:p>
    <w:p w14:paraId="33352C67" w14:textId="77777777" w:rsidR="00A637E4" w:rsidRDefault="00A637E4" w:rsidP="00A637E4">
      <w:pPr>
        <w:jc w:val="both"/>
        <w:rPr>
          <w:rFonts w:ascii="Times New Roman" w:eastAsia="Calibri" w:hAnsi="Times New Roman" w:cs="Times New Roman"/>
          <w:bCs/>
        </w:rPr>
      </w:pPr>
      <w:r>
        <w:rPr>
          <w:rFonts w:ascii="Times New Roman" w:eastAsia="Calibri" w:hAnsi="Times New Roman" w:cs="Times New Roman"/>
          <w:bCs/>
        </w:rPr>
        <w:t xml:space="preserve">One open question is whether a resource pool consists of contiguous resources in frequency. We think a NR resource pool could consist of contiguous resources in frequency. This could simplify the configuration of resource pool. Sub-channels consisting of contiguous RBs can also be defined within a resource pool in frequency domain. The use of sub-channels can reduce signaling overhead and decoding complexity of PSCCH. </w:t>
      </w:r>
    </w:p>
    <w:p w14:paraId="19B52728" w14:textId="21E21B5C" w:rsidR="00361F44" w:rsidRPr="006F4595" w:rsidRDefault="00A637E4" w:rsidP="00A637E4">
      <w:pPr>
        <w:jc w:val="both"/>
        <w:rPr>
          <w:rFonts w:ascii="Times New Roman" w:eastAsia="Calibri" w:hAnsi="Times New Roman" w:cs="Times New Roman"/>
          <w:bCs/>
        </w:rPr>
      </w:pPr>
      <w:r>
        <w:rPr>
          <w:rFonts w:ascii="Times New Roman" w:eastAsia="Calibri" w:hAnsi="Times New Roman" w:cs="Times New Roman"/>
          <w:bCs/>
        </w:rPr>
        <w:t>Furthermore, in the case that only non-contiguous RBs in frequency domain are available, multiple resource pools can be configured, and each resource pool is composed of continuous RBs.</w:t>
      </w:r>
    </w:p>
    <w:p w14:paraId="6F639E2F" w14:textId="7B8ADFB5" w:rsidR="00A637E4" w:rsidRPr="00E029A5" w:rsidRDefault="00A637E4" w:rsidP="00A637E4">
      <w:pPr>
        <w:jc w:val="both"/>
        <w:rPr>
          <w:rFonts w:ascii="Times New Roman" w:eastAsia="Calibri" w:hAnsi="Times New Roman" w:cs="Times New Roman"/>
          <w:bCs/>
        </w:rPr>
      </w:pPr>
      <w:r w:rsidRPr="00514539">
        <w:rPr>
          <w:rFonts w:ascii="Times New Roman" w:hAnsi="Times New Roman" w:cs="Times New Roman"/>
          <w:b/>
          <w:i/>
          <w:u w:val="single"/>
        </w:rPr>
        <w:t>Proposal 1:</w:t>
      </w:r>
      <w:r>
        <w:rPr>
          <w:rFonts w:ascii="Times New Roman" w:hAnsi="Times New Roman" w:cs="Times New Roman"/>
          <w:i/>
        </w:rPr>
        <w:t xml:space="preserve"> </w:t>
      </w:r>
      <w:r w:rsidR="00B90355">
        <w:rPr>
          <w:rFonts w:ascii="Times New Roman" w:hAnsi="Times New Roman"/>
          <w:i/>
        </w:rPr>
        <w:t>C</w:t>
      </w:r>
      <w:r>
        <w:rPr>
          <w:rFonts w:ascii="Times New Roman" w:hAnsi="Times New Roman" w:cs="Times New Roman"/>
          <w:i/>
        </w:rPr>
        <w:t>ontiguous resources in frequency domain</w:t>
      </w:r>
      <w:r w:rsidR="00B90355">
        <w:rPr>
          <w:rFonts w:ascii="Times New Roman" w:hAnsi="Times New Roman" w:cs="Times New Roman"/>
          <w:i/>
        </w:rPr>
        <w:t xml:space="preserve"> is only supported for resource pool configuration</w:t>
      </w:r>
      <w:r>
        <w:rPr>
          <w:rFonts w:ascii="Times New Roman" w:hAnsi="Times New Roman" w:cs="Times New Roman"/>
          <w:i/>
        </w:rPr>
        <w:t>.</w:t>
      </w:r>
      <w:bookmarkEnd w:id="5"/>
    </w:p>
    <w:p w14:paraId="5BB85F98" w14:textId="26DF976A" w:rsidR="00A637E4" w:rsidRPr="00C901D2" w:rsidRDefault="00A637E4" w:rsidP="00A637E4">
      <w:pPr>
        <w:jc w:val="both"/>
        <w:rPr>
          <w:rFonts w:ascii="Times New Roman" w:hAnsi="Times New Roman" w:cs="Times New Roman"/>
          <w:bCs/>
        </w:rPr>
      </w:pPr>
      <w:r>
        <w:rPr>
          <w:rFonts w:ascii="Times New Roman" w:eastAsia="Calibri" w:hAnsi="Times New Roman" w:cs="Times New Roman"/>
          <w:bCs/>
        </w:rPr>
        <w:t xml:space="preserve">It was agreed </w:t>
      </w:r>
      <w:r>
        <w:rPr>
          <w:rFonts w:ascii="Times New Roman" w:eastAsia="Calibri" w:hAnsi="Times New Roman" w:cs="Times New Roman"/>
          <w:bCs/>
        </w:rPr>
        <w:fldChar w:fldCharType="begin"/>
      </w:r>
      <w:r>
        <w:rPr>
          <w:rFonts w:ascii="Times New Roman" w:eastAsia="Calibri" w:hAnsi="Times New Roman" w:cs="Times New Roman"/>
          <w:bCs/>
        </w:rPr>
        <w:instrText xml:space="preserve"> REF _Ref3987754 \r \h </w:instrText>
      </w:r>
      <w:r>
        <w:rPr>
          <w:rFonts w:ascii="Times New Roman" w:eastAsia="Calibri" w:hAnsi="Times New Roman" w:cs="Times New Roman"/>
          <w:bCs/>
        </w:rPr>
      </w:r>
      <w:r>
        <w:rPr>
          <w:rFonts w:ascii="Times New Roman" w:eastAsia="Calibri" w:hAnsi="Times New Roman" w:cs="Times New Roman"/>
          <w:bCs/>
        </w:rPr>
        <w:fldChar w:fldCharType="separate"/>
      </w:r>
      <w:r w:rsidR="00175B77">
        <w:rPr>
          <w:rFonts w:ascii="Times New Roman" w:eastAsia="Calibri" w:hAnsi="Times New Roman" w:cs="Times New Roman"/>
          <w:bCs/>
        </w:rPr>
        <w:t>[4]</w:t>
      </w:r>
      <w:r>
        <w:rPr>
          <w:rFonts w:ascii="Times New Roman" w:eastAsia="Calibri" w:hAnsi="Times New Roman" w:cs="Times New Roman"/>
          <w:bCs/>
        </w:rPr>
        <w:fldChar w:fldCharType="end"/>
      </w:r>
      <w:r>
        <w:rPr>
          <w:rFonts w:ascii="Times New Roman" w:eastAsia="Calibri" w:hAnsi="Times New Roman" w:cs="Times New Roman"/>
          <w:bCs/>
        </w:rPr>
        <w:t xml:space="preserve"> that NR sidelink supports two cases: C</w:t>
      </w:r>
      <w:r w:rsidRPr="00C901D2">
        <w:rPr>
          <w:rFonts w:ascii="Times New Roman" w:hAnsi="Times New Roman" w:cs="Times New Roman"/>
          <w:bCs/>
        </w:rPr>
        <w:t xml:space="preserve">ase 1 where all the symbols in a slot are available for sidelink, and </w:t>
      </w:r>
      <w:r>
        <w:rPr>
          <w:rFonts w:ascii="Times New Roman" w:hAnsi="Times New Roman" w:cs="Times New Roman"/>
          <w:bCs/>
        </w:rPr>
        <w:t>Case 2</w:t>
      </w:r>
      <w:r w:rsidRPr="00742465">
        <w:rPr>
          <w:rFonts w:ascii="Times New Roman" w:eastAsia="Calibri" w:hAnsi="Times New Roman" w:cs="Times New Roman"/>
          <w:bCs/>
        </w:rPr>
        <w:t xml:space="preserve"> where only a subset of consecutive symbols in a slot is available for sidelink. Th</w:t>
      </w:r>
      <w:r>
        <w:rPr>
          <w:rFonts w:ascii="Times New Roman" w:hAnsi="Times New Roman" w:cs="Times New Roman"/>
          <w:bCs/>
        </w:rPr>
        <w:t>e second</w:t>
      </w:r>
      <w:r w:rsidRPr="00742465">
        <w:rPr>
          <w:rFonts w:ascii="Times New Roman" w:eastAsia="Calibri" w:hAnsi="Times New Roman" w:cs="Times New Roman"/>
          <w:bCs/>
        </w:rPr>
        <w:t xml:space="preserve"> case is only applicable on shared carrier, where the slot format configuration is not dynamically indicated to a UE.</w:t>
      </w:r>
    </w:p>
    <w:p w14:paraId="3D10E9FC" w14:textId="7A4066DE" w:rsidR="00361F44" w:rsidRPr="006F4595" w:rsidRDefault="00A637E4" w:rsidP="006F4595">
      <w:pPr>
        <w:jc w:val="both"/>
        <w:rPr>
          <w:rFonts w:ascii="Times New Roman" w:eastAsia="Calibri" w:hAnsi="Times New Roman" w:cs="Times New Roman"/>
          <w:bCs/>
        </w:rPr>
      </w:pPr>
      <w:r>
        <w:rPr>
          <w:rFonts w:ascii="Times New Roman" w:eastAsia="Calibri" w:hAnsi="Times New Roman" w:cs="Times New Roman"/>
          <w:bCs/>
        </w:rPr>
        <w:lastRenderedPageBreak/>
        <w:t xml:space="preserve">One usage scenario of Case 2 is that only a subset of symbols of a slot is </w:t>
      </w:r>
      <w:r w:rsidR="00700E85">
        <w:rPr>
          <w:rFonts w:ascii="Times New Roman" w:eastAsia="Calibri" w:hAnsi="Times New Roman" w:cs="Times New Roman"/>
          <w:bCs/>
        </w:rPr>
        <w:t xml:space="preserve">indicated </w:t>
      </w:r>
      <w:r>
        <w:rPr>
          <w:rFonts w:ascii="Times New Roman" w:eastAsia="Calibri" w:hAnsi="Times New Roman" w:cs="Times New Roman"/>
          <w:bCs/>
        </w:rPr>
        <w:t xml:space="preserve">as UL symbols and sidelink transmissions can only use </w:t>
      </w:r>
      <w:r w:rsidR="00700E85">
        <w:rPr>
          <w:rFonts w:ascii="Times New Roman" w:eastAsia="Calibri" w:hAnsi="Times New Roman" w:cs="Times New Roman"/>
          <w:bCs/>
        </w:rPr>
        <w:t xml:space="preserve">the </w:t>
      </w:r>
      <w:r>
        <w:rPr>
          <w:rFonts w:ascii="Times New Roman" w:eastAsia="Calibri" w:hAnsi="Times New Roman" w:cs="Times New Roman"/>
          <w:bCs/>
        </w:rPr>
        <w:t>UL symbols. The slot format indication can be configured via cell-specific SIB or UE-specific RRC signaling. In order to align between sidelink transmit UE and sidelink receiver UE, it is preferred that only the UL symbols configured by cell-specific SIB configuration can be used for sidelink transmissions. Still, the cell-specific slot format configuration does not work for the partial coverage scenario, where one UE cannot receive the cell-specific slot format configuration if it is out of coverage.</w:t>
      </w:r>
    </w:p>
    <w:p w14:paraId="75B7C1AC" w14:textId="65F1DCBC" w:rsidR="00A637E4" w:rsidRDefault="00A637E4" w:rsidP="00A637E4">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sidRPr="00514539">
        <w:rPr>
          <w:rFonts w:ascii="Times New Roman" w:eastAsiaTheme="minorEastAsia" w:hAnsi="Times New Roman"/>
          <w:bCs w:val="0"/>
          <w:i/>
          <w:sz w:val="22"/>
          <w:szCs w:val="22"/>
          <w:u w:val="single"/>
          <w:lang w:val="en-US"/>
        </w:rPr>
        <w:t>Proposal 2:</w:t>
      </w:r>
      <w:r>
        <w:rPr>
          <w:rFonts w:ascii="Times New Roman" w:eastAsiaTheme="minorEastAsia" w:hAnsi="Times New Roman"/>
          <w:b w:val="0"/>
          <w:bCs w:val="0"/>
          <w:i/>
          <w:sz w:val="22"/>
          <w:szCs w:val="22"/>
          <w:lang w:val="en-US"/>
        </w:rPr>
        <w:t xml:space="preserve"> </w:t>
      </w:r>
      <w:r w:rsidR="00700E85">
        <w:rPr>
          <w:rFonts w:ascii="Times New Roman" w:eastAsiaTheme="minorEastAsia" w:hAnsi="Times New Roman"/>
          <w:b w:val="0"/>
          <w:bCs w:val="0"/>
          <w:i/>
          <w:sz w:val="22"/>
          <w:szCs w:val="22"/>
          <w:lang w:val="en-US"/>
        </w:rPr>
        <w:t>U</w:t>
      </w:r>
      <w:r>
        <w:rPr>
          <w:rFonts w:ascii="Times New Roman" w:eastAsiaTheme="minorEastAsia" w:hAnsi="Times New Roman"/>
          <w:b w:val="0"/>
          <w:bCs w:val="0"/>
          <w:i/>
          <w:sz w:val="22"/>
          <w:szCs w:val="22"/>
          <w:lang w:val="en-US"/>
        </w:rPr>
        <w:t xml:space="preserve">se the UL symbols </w:t>
      </w:r>
      <w:r w:rsidR="00700E85">
        <w:rPr>
          <w:rFonts w:ascii="Times New Roman" w:eastAsiaTheme="minorEastAsia" w:hAnsi="Times New Roman"/>
          <w:b w:val="0"/>
          <w:bCs w:val="0"/>
          <w:i/>
          <w:sz w:val="22"/>
          <w:szCs w:val="22"/>
          <w:lang w:val="en-US"/>
        </w:rPr>
        <w:t>only</w:t>
      </w:r>
      <w:r>
        <w:rPr>
          <w:rFonts w:ascii="Times New Roman" w:eastAsiaTheme="minorEastAsia" w:hAnsi="Times New Roman"/>
          <w:b w:val="0"/>
          <w:bCs w:val="0"/>
          <w:i/>
          <w:sz w:val="22"/>
          <w:szCs w:val="22"/>
          <w:lang w:val="en-US"/>
        </w:rPr>
        <w:t xml:space="preserve"> </w:t>
      </w:r>
      <w:r w:rsidR="00700E85">
        <w:rPr>
          <w:rFonts w:ascii="Times New Roman" w:eastAsiaTheme="minorEastAsia" w:hAnsi="Times New Roman"/>
          <w:b w:val="0"/>
          <w:bCs w:val="0"/>
          <w:i/>
          <w:sz w:val="22"/>
          <w:szCs w:val="22"/>
          <w:lang w:val="en-US"/>
        </w:rPr>
        <w:t xml:space="preserve">in </w:t>
      </w:r>
      <w:r>
        <w:rPr>
          <w:rFonts w:ascii="Times New Roman" w:eastAsiaTheme="minorEastAsia" w:hAnsi="Times New Roman"/>
          <w:b w:val="0"/>
          <w:bCs w:val="0"/>
          <w:i/>
          <w:sz w:val="22"/>
          <w:szCs w:val="22"/>
          <w:lang w:val="en-US"/>
        </w:rPr>
        <w:t>cell-specific slot format configuration</w:t>
      </w:r>
      <w:r w:rsidR="00700E85">
        <w:rPr>
          <w:rFonts w:ascii="Times New Roman" w:eastAsiaTheme="minorEastAsia" w:hAnsi="Times New Roman"/>
          <w:b w:val="0"/>
          <w:bCs w:val="0"/>
          <w:i/>
          <w:sz w:val="22"/>
          <w:szCs w:val="22"/>
          <w:lang w:val="en-US"/>
        </w:rPr>
        <w:t xml:space="preserve"> for sidelink in a shared carrier</w:t>
      </w:r>
      <w:r>
        <w:rPr>
          <w:rFonts w:ascii="Times New Roman" w:eastAsiaTheme="minorEastAsia" w:hAnsi="Times New Roman"/>
          <w:b w:val="0"/>
          <w:bCs w:val="0"/>
          <w:i/>
          <w:sz w:val="22"/>
          <w:szCs w:val="22"/>
          <w:lang w:val="en-US"/>
        </w:rPr>
        <w:t xml:space="preserve">. </w:t>
      </w:r>
    </w:p>
    <w:p w14:paraId="0AADFB6E" w14:textId="77777777" w:rsidR="00E16A7F" w:rsidRDefault="00E16A7F" w:rsidP="00A637E4">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p>
    <w:p w14:paraId="55D5E1A3" w14:textId="10A62AE7" w:rsidR="009C5798" w:rsidRPr="00A44468" w:rsidRDefault="009C5798" w:rsidP="009C5798">
      <w:pPr>
        <w:pStyle w:val="Heading2"/>
        <w:ind w:left="720" w:hanging="720"/>
        <w:rPr>
          <w:rFonts w:ascii="Times New Roman" w:hAnsi="Times New Roman"/>
          <w:sz w:val="28"/>
        </w:rPr>
      </w:pPr>
      <w:r w:rsidRPr="00A44468">
        <w:rPr>
          <w:rFonts w:ascii="Times New Roman" w:hAnsi="Times New Roman"/>
          <w:sz w:val="28"/>
        </w:rPr>
        <w:t xml:space="preserve">NR </w:t>
      </w:r>
      <w:r w:rsidR="00514539" w:rsidRPr="00A44468">
        <w:rPr>
          <w:rFonts w:ascii="Times New Roman" w:hAnsi="Times New Roman"/>
          <w:sz w:val="28"/>
        </w:rPr>
        <w:t>s</w:t>
      </w:r>
      <w:r w:rsidRPr="00A44468">
        <w:rPr>
          <w:rFonts w:ascii="Times New Roman" w:hAnsi="Times New Roman"/>
          <w:sz w:val="28"/>
        </w:rPr>
        <w:t xml:space="preserve">idelink </w:t>
      </w:r>
      <w:r w:rsidR="00514539" w:rsidRPr="00A44468">
        <w:rPr>
          <w:rFonts w:ascii="Times New Roman" w:hAnsi="Times New Roman"/>
          <w:sz w:val="28"/>
        </w:rPr>
        <w:t>r</w:t>
      </w:r>
      <w:r w:rsidRPr="00A44468">
        <w:rPr>
          <w:rFonts w:ascii="Times New Roman" w:hAnsi="Times New Roman"/>
          <w:sz w:val="28"/>
        </w:rPr>
        <w:t xml:space="preserve">eference </w:t>
      </w:r>
      <w:r w:rsidR="00514539" w:rsidRPr="00A44468">
        <w:rPr>
          <w:rFonts w:ascii="Times New Roman" w:hAnsi="Times New Roman"/>
          <w:sz w:val="28"/>
        </w:rPr>
        <w:t>s</w:t>
      </w:r>
      <w:r w:rsidRPr="00A44468">
        <w:rPr>
          <w:rFonts w:ascii="Times New Roman" w:hAnsi="Times New Roman"/>
          <w:sz w:val="28"/>
        </w:rPr>
        <w:t>ignal</w:t>
      </w:r>
    </w:p>
    <w:p w14:paraId="6AAB47AF" w14:textId="64EBA88B" w:rsidR="00FD5285" w:rsidRDefault="00FD5285" w:rsidP="009C5798">
      <w:pPr>
        <w:jc w:val="both"/>
        <w:rPr>
          <w:rFonts w:ascii="Times New Roman" w:eastAsia="Calibri" w:hAnsi="Times New Roman" w:cs="Times New Roman"/>
          <w:bCs/>
        </w:rPr>
      </w:pPr>
      <w:r>
        <w:rPr>
          <w:rFonts w:ascii="Times New Roman" w:eastAsia="Calibri" w:hAnsi="Times New Roman" w:cs="Times New Roman"/>
          <w:bCs/>
        </w:rPr>
        <w:t>In RAN1 #98, it was agreed that one or more DM-RS time domain patterns can be configured for a resource pool and exact pattern is indicated in the associated SCI.</w:t>
      </w:r>
      <w:r w:rsidR="00AF6CEF">
        <w:rPr>
          <w:rFonts w:ascii="Times New Roman" w:eastAsia="Calibri" w:hAnsi="Times New Roman" w:cs="Times New Roman"/>
          <w:bCs/>
        </w:rPr>
        <w:t xml:space="preserve"> However, the details of DM-RS time domain patterns and how a UE determines a DM-RS pattern for Mode 2 are still to be further discussed.</w:t>
      </w:r>
    </w:p>
    <w:p w14:paraId="3FADCE16" w14:textId="713BABF0" w:rsidR="00AF6CEF" w:rsidRDefault="00AF6CEF" w:rsidP="009C5798">
      <w:pPr>
        <w:jc w:val="both"/>
        <w:rPr>
          <w:rFonts w:ascii="Times New Roman" w:eastAsia="Calibri" w:hAnsi="Times New Roman" w:cs="Times New Roman"/>
          <w:bCs/>
        </w:rPr>
      </w:pPr>
      <w:r>
        <w:rPr>
          <w:rFonts w:ascii="Times New Roman" w:eastAsia="Calibri" w:hAnsi="Times New Roman" w:cs="Times New Roman"/>
          <w:bCs/>
        </w:rPr>
        <w:t>In NR Uu, multiple time domain DM-RS patterns has been defined after extensive study under various Doppler frequency as well as SNR environments which is similar to NR V2X. Assuming that PSCCH is located in first few symbols as NR Uu PDCCH, we can simply reuse NR Uu DM-RS time domain patterns.</w:t>
      </w:r>
    </w:p>
    <w:p w14:paraId="194003F6" w14:textId="6A1144CD" w:rsidR="00AF6CEF" w:rsidRPr="00E16A7F" w:rsidRDefault="00AF6CEF" w:rsidP="009C5798">
      <w:pPr>
        <w:jc w:val="both"/>
        <w:rPr>
          <w:rFonts w:ascii="Times New Roman" w:eastAsia="Calibri" w:hAnsi="Times New Roman" w:cs="Times New Roman"/>
          <w:bCs/>
        </w:rPr>
      </w:pPr>
      <w:r w:rsidRPr="00E16A7F">
        <w:rPr>
          <w:rFonts w:ascii="Times New Roman" w:eastAsia="Calibri" w:hAnsi="Times New Roman" w:cs="Times New Roman"/>
          <w:b/>
          <w:bCs/>
          <w:i/>
          <w:u w:val="single"/>
        </w:rPr>
        <w:t>Proposal 3:</w:t>
      </w:r>
      <w:r w:rsidRPr="00E16A7F">
        <w:rPr>
          <w:rFonts w:ascii="Times New Roman" w:eastAsia="Calibri" w:hAnsi="Times New Roman" w:cs="Times New Roman"/>
          <w:bCs/>
          <w:i/>
        </w:rPr>
        <w:t xml:space="preserve"> Reuse NR Uu time domain DM-RS patterns</w:t>
      </w:r>
    </w:p>
    <w:p w14:paraId="4F0146E3" w14:textId="531901C8" w:rsidR="005173A8" w:rsidRDefault="00B67E1B" w:rsidP="009C5798">
      <w:pPr>
        <w:jc w:val="both"/>
        <w:rPr>
          <w:rFonts w:ascii="Times New Roman" w:eastAsia="Calibri" w:hAnsi="Times New Roman" w:cs="Times New Roman"/>
          <w:bCs/>
        </w:rPr>
      </w:pPr>
      <w:r>
        <w:rPr>
          <w:rFonts w:ascii="Times New Roman" w:eastAsia="Calibri" w:hAnsi="Times New Roman" w:cs="Times New Roman"/>
          <w:bCs/>
        </w:rPr>
        <w:t>In Mode 2, given that multiple time domain</w:t>
      </w:r>
      <w:r w:rsidR="00FA706F">
        <w:rPr>
          <w:rFonts w:ascii="Times New Roman" w:eastAsia="Calibri" w:hAnsi="Times New Roman" w:cs="Times New Roman"/>
          <w:bCs/>
        </w:rPr>
        <w:t xml:space="preserve"> DM-RS patterns are configured for a resource pool, a Mode-2</w:t>
      </w:r>
      <w:r w:rsidR="000F56C3">
        <w:rPr>
          <w:rFonts w:ascii="Times New Roman" w:eastAsia="Calibri" w:hAnsi="Times New Roman" w:cs="Times New Roman"/>
          <w:bCs/>
        </w:rPr>
        <w:t xml:space="preserve"> UE</w:t>
      </w:r>
      <w:r w:rsidR="00FA706F">
        <w:rPr>
          <w:rFonts w:ascii="Times New Roman" w:eastAsia="Calibri" w:hAnsi="Times New Roman" w:cs="Times New Roman"/>
          <w:bCs/>
        </w:rPr>
        <w:t xml:space="preserve"> should determine a DM-RS pattern</w:t>
      </w:r>
      <w:r w:rsidR="000F56C3">
        <w:rPr>
          <w:rFonts w:ascii="Times New Roman" w:eastAsia="Calibri" w:hAnsi="Times New Roman" w:cs="Times New Roman"/>
          <w:bCs/>
        </w:rPr>
        <w:t xml:space="preserve"> for a PSSCH transmission</w:t>
      </w:r>
      <w:r w:rsidR="00FA706F">
        <w:rPr>
          <w:rFonts w:ascii="Times New Roman" w:eastAsia="Calibri" w:hAnsi="Times New Roman" w:cs="Times New Roman"/>
          <w:bCs/>
        </w:rPr>
        <w:t xml:space="preserve"> based on the channel condition as well </w:t>
      </w:r>
      <w:r w:rsidR="000F56C3">
        <w:rPr>
          <w:rFonts w:ascii="Times New Roman" w:eastAsia="Calibri" w:hAnsi="Times New Roman" w:cs="Times New Roman"/>
          <w:bCs/>
        </w:rPr>
        <w:t>as other transmission parameters.</w:t>
      </w:r>
      <w:r w:rsidR="00D11A4D">
        <w:rPr>
          <w:rFonts w:ascii="Times New Roman" w:eastAsia="Calibri" w:hAnsi="Times New Roman" w:cs="Times New Roman"/>
          <w:bCs/>
        </w:rPr>
        <w:t xml:space="preserve"> </w:t>
      </w:r>
      <w:r w:rsidR="00A80A31">
        <w:rPr>
          <w:rFonts w:ascii="Times New Roman" w:eastAsia="Calibri" w:hAnsi="Times New Roman" w:cs="Times New Roman"/>
          <w:bCs/>
        </w:rPr>
        <w:t xml:space="preserve">In order to guarantee the sidelink performance and similar UE behavior for a certain channel condition, </w:t>
      </w:r>
      <w:r w:rsidR="00015AD4">
        <w:rPr>
          <w:rFonts w:ascii="Times New Roman" w:eastAsia="Calibri" w:hAnsi="Times New Roman" w:cs="Times New Roman"/>
          <w:bCs/>
        </w:rPr>
        <w:t>scheduling parameters can be restricted to a certain range based on the channel condition and other transmission parameters.</w:t>
      </w:r>
      <w:r w:rsidR="0015772B">
        <w:rPr>
          <w:rFonts w:ascii="Times New Roman" w:eastAsia="Calibri" w:hAnsi="Times New Roman" w:cs="Times New Roman"/>
          <w:bCs/>
        </w:rPr>
        <w:t xml:space="preserve"> Note that the DM-RS time domain pattern should be considered as a part of the scheduling parameter as it needs to be adapted based on the link quality.</w:t>
      </w:r>
    </w:p>
    <w:p w14:paraId="0166380B" w14:textId="1B313D64" w:rsidR="004C0177" w:rsidRDefault="004C0177" w:rsidP="009C5798">
      <w:pPr>
        <w:jc w:val="both"/>
        <w:rPr>
          <w:rFonts w:ascii="Times New Roman" w:eastAsia="Calibri" w:hAnsi="Times New Roman" w:cs="Times New Roman"/>
          <w:bCs/>
        </w:rPr>
      </w:pPr>
      <w:r>
        <w:rPr>
          <w:rFonts w:ascii="Times New Roman" w:eastAsia="Calibri" w:hAnsi="Times New Roman" w:cs="Times New Roman"/>
          <w:bCs/>
        </w:rPr>
        <w:t>In many cases of NR V2X, a Tx UE may not know the channel condition</w:t>
      </w:r>
      <w:r w:rsidR="00C02143">
        <w:rPr>
          <w:rFonts w:ascii="Times New Roman" w:eastAsia="Calibri" w:hAnsi="Times New Roman" w:cs="Times New Roman"/>
          <w:bCs/>
        </w:rPr>
        <w:t xml:space="preserve"> of the Rx UE including groupcast and unicast. Note that CSI feedback for unicast can be disabled</w:t>
      </w:r>
      <w:r w:rsidR="00A44BA7">
        <w:rPr>
          <w:rFonts w:ascii="Times New Roman" w:eastAsia="Calibri" w:hAnsi="Times New Roman" w:cs="Times New Roman"/>
          <w:bCs/>
        </w:rPr>
        <w:t>. On the other hand, the Tx UE may receive HARQ feedback from Rx UEs.</w:t>
      </w:r>
      <w:r w:rsidR="00CA390E">
        <w:rPr>
          <w:rFonts w:ascii="Times New Roman" w:eastAsia="Calibri" w:hAnsi="Times New Roman" w:cs="Times New Roman"/>
          <w:bCs/>
        </w:rPr>
        <w:t xml:space="preserve"> In general, increased DM-RS density will help reducing PSSCH reception errors especially under high Doppler and/or low SNR scenario.</w:t>
      </w:r>
      <w:r w:rsidR="0030522D">
        <w:rPr>
          <w:rFonts w:ascii="Times New Roman" w:eastAsia="Calibri" w:hAnsi="Times New Roman" w:cs="Times New Roman"/>
          <w:bCs/>
        </w:rPr>
        <w:t xml:space="preserve"> </w:t>
      </w:r>
      <w:r w:rsidR="0044047F">
        <w:rPr>
          <w:rFonts w:ascii="Times New Roman" w:eastAsia="Calibri" w:hAnsi="Times New Roman" w:cs="Times New Roman"/>
          <w:bCs/>
        </w:rPr>
        <w:t>Considering there are many cases that a Tx UE may not know the channel condition for initial transmission and retransmission, the DM-RS patterns should be restricted to higher DM-RS density for retransmission</w:t>
      </w:r>
      <w:r w:rsidR="002955BC">
        <w:rPr>
          <w:rFonts w:ascii="Times New Roman" w:eastAsia="Calibri" w:hAnsi="Times New Roman" w:cs="Times New Roman"/>
          <w:bCs/>
        </w:rPr>
        <w:t>s to avoid the situation that a Rx UE keeps having erroneous</w:t>
      </w:r>
      <w:r w:rsidR="007D6142">
        <w:rPr>
          <w:rFonts w:ascii="Times New Roman" w:eastAsia="Calibri" w:hAnsi="Times New Roman" w:cs="Times New Roman"/>
          <w:bCs/>
        </w:rPr>
        <w:t xml:space="preserve"> PSSCH reception due to poor channel estimation quality.</w:t>
      </w:r>
    </w:p>
    <w:p w14:paraId="40BF3AF1" w14:textId="2E094F5D" w:rsidR="007D5CC9" w:rsidRDefault="007D5CC9" w:rsidP="009C5798">
      <w:pPr>
        <w:jc w:val="both"/>
        <w:rPr>
          <w:rFonts w:ascii="Times New Roman" w:hAnsi="Times New Roman" w:cs="Times New Roman"/>
        </w:rPr>
      </w:pPr>
      <w:r w:rsidRPr="00E16A7F">
        <w:rPr>
          <w:rFonts w:ascii="Times New Roman" w:hAnsi="Times New Roman" w:cs="Times New Roman"/>
          <w:b/>
          <w:i/>
          <w:u w:val="single"/>
        </w:rPr>
        <w:t xml:space="preserve">Proposal </w:t>
      </w:r>
      <w:r w:rsidR="007827F6" w:rsidRPr="00E16A7F">
        <w:rPr>
          <w:rFonts w:ascii="Times New Roman" w:hAnsi="Times New Roman" w:cs="Times New Roman"/>
          <w:b/>
          <w:i/>
          <w:u w:val="single"/>
        </w:rPr>
        <w:t>4</w:t>
      </w:r>
      <w:r w:rsidRPr="00E16A7F">
        <w:rPr>
          <w:rFonts w:ascii="Times New Roman" w:hAnsi="Times New Roman" w:cs="Times New Roman"/>
          <w:b/>
          <w:i/>
          <w:u w:val="single"/>
        </w:rPr>
        <w:t>:</w:t>
      </w:r>
      <w:r w:rsidRPr="00E16A7F">
        <w:rPr>
          <w:rFonts w:ascii="Times New Roman" w:hAnsi="Times New Roman" w:cs="Times New Roman"/>
          <w:i/>
        </w:rPr>
        <w:t xml:space="preserve"> </w:t>
      </w:r>
      <w:r w:rsidR="007D6142" w:rsidRPr="00E16A7F">
        <w:rPr>
          <w:rFonts w:ascii="Times New Roman" w:hAnsi="Times New Roman" w:cs="Times New Roman"/>
          <w:i/>
        </w:rPr>
        <w:t xml:space="preserve">a subset of </w:t>
      </w:r>
      <w:r w:rsidRPr="00E16A7F">
        <w:rPr>
          <w:rFonts w:ascii="Times New Roman" w:hAnsi="Times New Roman" w:cs="Times New Roman"/>
          <w:i/>
        </w:rPr>
        <w:t xml:space="preserve">DM-RS time patterns </w:t>
      </w:r>
      <w:r w:rsidR="007D6142" w:rsidRPr="00E16A7F">
        <w:rPr>
          <w:rFonts w:ascii="Times New Roman" w:hAnsi="Times New Roman" w:cs="Times New Roman"/>
          <w:i/>
        </w:rPr>
        <w:t xml:space="preserve">with higher DM-RS density </w:t>
      </w:r>
      <w:r w:rsidR="007827F6" w:rsidRPr="00E16A7F">
        <w:rPr>
          <w:rFonts w:ascii="Times New Roman" w:hAnsi="Times New Roman" w:cs="Times New Roman"/>
          <w:i/>
        </w:rPr>
        <w:t>should be used for retransmission for better channel estimation quality</w:t>
      </w:r>
    </w:p>
    <w:p w14:paraId="31CCEC55" w14:textId="57A0EB03" w:rsidR="00466545" w:rsidRDefault="009C5798" w:rsidP="009C5798">
      <w:pPr>
        <w:jc w:val="both"/>
        <w:rPr>
          <w:rFonts w:ascii="Times New Roman" w:hAnsi="Times New Roman" w:cs="Times New Roman"/>
        </w:rPr>
      </w:pPr>
      <w:r>
        <w:rPr>
          <w:rFonts w:ascii="Times New Roman" w:hAnsi="Times New Roman" w:cs="Times New Roman"/>
        </w:rPr>
        <w:t>In NR Uu, two types of DM-RS mapping are supported for PDSCH and PUSCH, where the Type-1 DM-RS mapping supports up to 8 DM-RS ports with a higher DM-RS density per port and the Type-2 DM-RS mapping supports up to 12 DM-RS port with a lower DM-RS density per port. Therefore, in general, Type-1 DM-RS mapping provides better channel estimation performance while Type-2 DM-RS mapping has higher multi-user multiplexing capacity for MU-MIMO operation with</w:t>
      </w:r>
      <w:r w:rsidR="00466545">
        <w:rPr>
          <w:rFonts w:ascii="Times New Roman" w:hAnsi="Times New Roman" w:cs="Times New Roman"/>
        </w:rPr>
        <w:t xml:space="preserve"> more</w:t>
      </w:r>
      <w:r>
        <w:rPr>
          <w:rFonts w:ascii="Times New Roman" w:hAnsi="Times New Roman" w:cs="Times New Roman"/>
        </w:rPr>
        <w:t xml:space="preserve"> orthogonal DM-RS </w:t>
      </w:r>
      <w:r w:rsidRPr="002D6C36">
        <w:rPr>
          <w:rFonts w:ascii="Times New Roman" w:hAnsi="Times New Roman" w:cs="Times New Roman"/>
        </w:rPr>
        <w:t xml:space="preserve">ports. </w:t>
      </w:r>
    </w:p>
    <w:p w14:paraId="020F8710" w14:textId="364E97D1" w:rsidR="00361F44" w:rsidRPr="00466545" w:rsidRDefault="00466545" w:rsidP="009C5798">
      <w:pPr>
        <w:jc w:val="both"/>
        <w:rPr>
          <w:rFonts w:ascii="Times New Roman" w:hAnsi="Times New Roman" w:cs="Times New Roman"/>
        </w:rPr>
      </w:pPr>
      <w:r>
        <w:rPr>
          <w:rFonts w:ascii="Times New Roman" w:hAnsi="Times New Roman" w:cs="Times New Roman"/>
        </w:rPr>
        <w:t xml:space="preserve">It was agreed </w:t>
      </w:r>
      <w:r>
        <w:rPr>
          <w:rFonts w:ascii="Times New Roman" w:hAnsi="Times New Roman" w:cs="Times New Roman"/>
        </w:rPr>
        <w:fldChar w:fldCharType="begin"/>
      </w:r>
      <w:r>
        <w:rPr>
          <w:rFonts w:ascii="Times New Roman" w:hAnsi="Times New Roman" w:cs="Times New Roman"/>
        </w:rPr>
        <w:instrText xml:space="preserve"> REF _Ref16600053 \r \h </w:instrText>
      </w:r>
      <w:r>
        <w:rPr>
          <w:rFonts w:ascii="Times New Roman" w:hAnsi="Times New Roman" w:cs="Times New Roman"/>
        </w:rPr>
      </w:r>
      <w:r>
        <w:rPr>
          <w:rFonts w:ascii="Times New Roman" w:hAnsi="Times New Roman" w:cs="Times New Roman"/>
        </w:rPr>
        <w:fldChar w:fldCharType="separate"/>
      </w:r>
      <w:r w:rsidR="00175B77">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that Release 15 PDSH DM</w:t>
      </w:r>
      <w:r w:rsidR="009D4A54">
        <w:rPr>
          <w:rFonts w:ascii="Times New Roman" w:hAnsi="Times New Roman" w:cs="Times New Roman"/>
        </w:rPr>
        <w:t>-</w:t>
      </w:r>
      <w:r>
        <w:rPr>
          <w:rFonts w:ascii="Times New Roman" w:hAnsi="Times New Roman" w:cs="Times New Roman"/>
        </w:rPr>
        <w:t>RS configuration type 1 and/or type 2 are reused for frequency domain pattern of PSSCH DM</w:t>
      </w:r>
      <w:r w:rsidR="009D4A54">
        <w:rPr>
          <w:rFonts w:ascii="Times New Roman" w:hAnsi="Times New Roman" w:cs="Times New Roman"/>
        </w:rPr>
        <w:t>-</w:t>
      </w:r>
      <w:r>
        <w:rPr>
          <w:rFonts w:ascii="Times New Roman" w:hAnsi="Times New Roman" w:cs="Times New Roman"/>
        </w:rPr>
        <w:t xml:space="preserve">RS, where it is still open to support either one or both types. </w:t>
      </w:r>
      <w:r w:rsidR="009C5798" w:rsidRPr="002D6C36">
        <w:rPr>
          <w:rFonts w:ascii="Times New Roman" w:hAnsi="Times New Roman" w:cs="Times New Roman"/>
        </w:rPr>
        <w:t xml:space="preserve">In our contribution </w:t>
      </w:r>
      <w:r w:rsidR="00B84089">
        <w:rPr>
          <w:rFonts w:ascii="Times New Roman" w:hAnsi="Times New Roman" w:cs="Times New Roman"/>
        </w:rPr>
        <w:fldChar w:fldCharType="begin"/>
      </w:r>
      <w:r w:rsidR="00B84089">
        <w:rPr>
          <w:rFonts w:ascii="Times New Roman" w:hAnsi="Times New Roman" w:cs="Times New Roman"/>
        </w:rPr>
        <w:instrText xml:space="preserve"> REF _Ref535002519 \r \h </w:instrText>
      </w:r>
      <w:r w:rsidR="00B84089">
        <w:rPr>
          <w:rFonts w:ascii="Times New Roman" w:hAnsi="Times New Roman" w:cs="Times New Roman"/>
        </w:rPr>
      </w:r>
      <w:r w:rsidR="00B84089">
        <w:rPr>
          <w:rFonts w:ascii="Times New Roman" w:hAnsi="Times New Roman" w:cs="Times New Roman"/>
        </w:rPr>
        <w:fldChar w:fldCharType="separate"/>
      </w:r>
      <w:r w:rsidR="00175B77">
        <w:rPr>
          <w:rFonts w:ascii="Times New Roman" w:hAnsi="Times New Roman" w:cs="Times New Roman"/>
        </w:rPr>
        <w:t>[5]</w:t>
      </w:r>
      <w:r w:rsidR="00B84089">
        <w:rPr>
          <w:rFonts w:ascii="Times New Roman" w:hAnsi="Times New Roman" w:cs="Times New Roman"/>
        </w:rPr>
        <w:fldChar w:fldCharType="end"/>
      </w:r>
      <w:r w:rsidR="009C5798" w:rsidRPr="002D6C36">
        <w:rPr>
          <w:rFonts w:ascii="Times New Roman" w:hAnsi="Times New Roman" w:cs="Times New Roman"/>
        </w:rPr>
        <w:t xml:space="preserve">, it is shown that the Type-1 DM-RS mapping always provides the same or better performance over Type-2 DM-RS mapping when single-user MIMO is used. Note that MU-MIMO is rarely used in NR V2X scenarios since there is no scenario that supports a single source UE schedules multiple unicast traffics to different destination </w:t>
      </w:r>
      <w:r w:rsidR="009C5798" w:rsidRPr="002D6C36">
        <w:rPr>
          <w:rFonts w:ascii="Times New Roman" w:hAnsi="Times New Roman" w:cs="Times New Roman"/>
        </w:rPr>
        <w:lastRenderedPageBreak/>
        <w:t>UEs at the same time. Based on these observations, it seems straightforward to support Type-1 DM-RS mapping only for PSSCH.</w:t>
      </w:r>
    </w:p>
    <w:p w14:paraId="35C08EAD" w14:textId="5EA64DDA" w:rsidR="007D5CC9" w:rsidRDefault="009C5798" w:rsidP="00E16A7F">
      <w:pPr>
        <w:jc w:val="both"/>
        <w:rPr>
          <w:rFonts w:ascii="Times New Roman" w:hAnsi="Times New Roman" w:cs="Times New Roman"/>
          <w:bCs/>
          <w:iCs/>
        </w:rPr>
      </w:pPr>
      <w:r w:rsidRPr="002D6C36">
        <w:rPr>
          <w:rFonts w:ascii="Times New Roman" w:hAnsi="Times New Roman" w:cs="Times New Roman"/>
          <w:b/>
          <w:i/>
          <w:u w:val="single"/>
        </w:rPr>
        <w:t xml:space="preserve">Proposal </w:t>
      </w:r>
      <w:r w:rsidR="00BA0706">
        <w:rPr>
          <w:rFonts w:ascii="Times New Roman" w:hAnsi="Times New Roman" w:cs="Times New Roman"/>
          <w:b/>
          <w:i/>
          <w:u w:val="single"/>
        </w:rPr>
        <w:t>5</w:t>
      </w:r>
      <w:r w:rsidRPr="002D6C36">
        <w:rPr>
          <w:rFonts w:ascii="Times New Roman" w:hAnsi="Times New Roman" w:cs="Times New Roman"/>
          <w:b/>
          <w:i/>
          <w:u w:val="single"/>
        </w:rPr>
        <w:t>:</w:t>
      </w:r>
      <w:r w:rsidRPr="002D6C36">
        <w:rPr>
          <w:rFonts w:ascii="Times New Roman" w:hAnsi="Times New Roman" w:cs="Times New Roman"/>
        </w:rPr>
        <w:t xml:space="preserve"> </w:t>
      </w:r>
      <w:r w:rsidR="00466545" w:rsidRPr="00466545">
        <w:rPr>
          <w:rFonts w:ascii="Times New Roman" w:hAnsi="Times New Roman" w:cs="Times New Roman"/>
          <w:i/>
          <w:iCs/>
        </w:rPr>
        <w:t xml:space="preserve">PDSCH </w:t>
      </w:r>
      <w:r w:rsidR="00466545">
        <w:rPr>
          <w:rFonts w:ascii="Times New Roman" w:hAnsi="Times New Roman" w:cs="Times New Roman"/>
          <w:i/>
          <w:iCs/>
        </w:rPr>
        <w:t xml:space="preserve">DM-RS configuration type 1 </w:t>
      </w:r>
      <w:r w:rsidRPr="002D6C36">
        <w:rPr>
          <w:rFonts w:ascii="Times New Roman" w:hAnsi="Times New Roman" w:cs="Times New Roman"/>
          <w:i/>
        </w:rPr>
        <w:t>is reused and only supported for PSSCH</w:t>
      </w:r>
      <w:r w:rsidR="00466545">
        <w:rPr>
          <w:rFonts w:ascii="Times New Roman" w:hAnsi="Times New Roman" w:cs="Times New Roman"/>
          <w:i/>
        </w:rPr>
        <w:t xml:space="preserve"> DM-RS. </w:t>
      </w:r>
    </w:p>
    <w:p w14:paraId="0666A299" w14:textId="31D439F7" w:rsidR="00ED1E66" w:rsidRDefault="00EE1034" w:rsidP="00ED1E66">
      <w:pPr>
        <w:spacing w:line="252" w:lineRule="auto"/>
        <w:jc w:val="both"/>
        <w:rPr>
          <w:rFonts w:ascii="Times New Roman" w:hAnsi="Times New Roman" w:cs="Times New Roman"/>
          <w:bCs/>
          <w:iCs/>
        </w:rPr>
      </w:pPr>
      <w:r>
        <w:rPr>
          <w:rFonts w:ascii="Times New Roman" w:hAnsi="Times New Roman" w:cs="Times New Roman"/>
          <w:bCs/>
          <w:iCs/>
        </w:rPr>
        <w:t>The option 3 has been agreed as working assumption for multiplexing PSCCH and PSSCH</w:t>
      </w:r>
      <w:r w:rsidR="006726A3">
        <w:rPr>
          <w:rFonts w:ascii="Times New Roman" w:hAnsi="Times New Roman" w:cs="Times New Roman"/>
          <w:bCs/>
          <w:iCs/>
        </w:rPr>
        <w:t>.</w:t>
      </w:r>
      <w:r w:rsidR="00ED1E66">
        <w:rPr>
          <w:rFonts w:ascii="Times New Roman" w:hAnsi="Times New Roman" w:cs="Times New Roman"/>
          <w:bCs/>
          <w:iCs/>
        </w:rPr>
        <w:t xml:space="preserve"> Considering that PSCCH and PSSCH are located in the same set of RBs, sharing DM</w:t>
      </w:r>
      <w:r w:rsidR="009D4A54">
        <w:rPr>
          <w:rFonts w:ascii="Times New Roman" w:hAnsi="Times New Roman" w:cs="Times New Roman"/>
          <w:bCs/>
          <w:iCs/>
        </w:rPr>
        <w:t>-</w:t>
      </w:r>
      <w:r w:rsidR="00ED1E66">
        <w:rPr>
          <w:rFonts w:ascii="Times New Roman" w:hAnsi="Times New Roman" w:cs="Times New Roman"/>
          <w:bCs/>
          <w:iCs/>
        </w:rPr>
        <w:t>RS between PSCCH and PSSCH has been proposed. Since multi-rank transmission has been agreed to be supported for PSSCH, the number of antenna port for PSSCH DM-RS will be dynamically changed over time. On the other hand, it is very difficult to support dynamic rank adaptation for PSCCH since a UE needs to blindly detect. Therefore, a fixed rank (i.e., Rank-1) should be used for PSCCH and it requires only a single antenna port.</w:t>
      </w:r>
    </w:p>
    <w:p w14:paraId="605AF09F" w14:textId="2D05A034" w:rsidR="007D5CC9" w:rsidRDefault="00ED1E66" w:rsidP="00E16A7F">
      <w:pPr>
        <w:spacing w:line="252" w:lineRule="auto"/>
        <w:jc w:val="both"/>
        <w:rPr>
          <w:rFonts w:ascii="Times New Roman" w:hAnsi="Times New Roman" w:cs="Times New Roman"/>
          <w:b/>
          <w:i/>
          <w:u w:val="single"/>
        </w:rPr>
      </w:pPr>
      <w:r>
        <w:rPr>
          <w:rFonts w:ascii="Times New Roman" w:hAnsi="Times New Roman" w:cs="Times New Roman"/>
          <w:bCs/>
          <w:iCs/>
        </w:rPr>
        <w:t>Given that the number of DM-RS antenna ports for PSCCH and its associated PSSCH could be different and changes dynamically, it makes sense to use a separate DM-RS for PSCCH and PSSCH.</w:t>
      </w:r>
    </w:p>
    <w:p w14:paraId="7018F6B4" w14:textId="6054C515" w:rsidR="007D5CC9" w:rsidRDefault="00ED1E66" w:rsidP="00E16A7F">
      <w:pPr>
        <w:jc w:val="both"/>
        <w:rPr>
          <w:rFonts w:ascii="Times New Roman" w:hAnsi="Times New Roman" w:cs="Times New Roman"/>
          <w:bCs/>
          <w:iCs/>
        </w:rPr>
      </w:pPr>
      <w:r w:rsidRPr="002D6C36">
        <w:rPr>
          <w:rFonts w:ascii="Times New Roman" w:hAnsi="Times New Roman" w:cs="Times New Roman"/>
          <w:b/>
          <w:i/>
          <w:u w:val="single"/>
        </w:rPr>
        <w:t xml:space="preserve">Proposal </w:t>
      </w:r>
      <w:r w:rsidR="00BA0706">
        <w:rPr>
          <w:rFonts w:ascii="Times New Roman" w:hAnsi="Times New Roman" w:cs="Times New Roman"/>
          <w:b/>
          <w:i/>
          <w:u w:val="single"/>
        </w:rPr>
        <w:t>6</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DM-RS for PSCCH and DM-RS for PSSCH are independently designed</w:t>
      </w:r>
      <w:r w:rsidRPr="002D6C36">
        <w:rPr>
          <w:rFonts w:ascii="Times New Roman" w:hAnsi="Times New Roman" w:cs="Times New Roman"/>
          <w:i/>
        </w:rPr>
        <w:t>.</w:t>
      </w:r>
    </w:p>
    <w:p w14:paraId="2F439924" w14:textId="2F19963D" w:rsidR="007D5CC9" w:rsidRDefault="005F5AC9" w:rsidP="00E16A7F">
      <w:pPr>
        <w:spacing w:line="252" w:lineRule="auto"/>
        <w:jc w:val="both"/>
        <w:rPr>
          <w:rFonts w:ascii="Times New Roman" w:hAnsi="Times New Roman" w:cs="Times New Roman"/>
          <w:b/>
          <w:i/>
          <w:u w:val="single"/>
        </w:rPr>
      </w:pPr>
      <w:r>
        <w:rPr>
          <w:rFonts w:ascii="Times New Roman" w:hAnsi="Times New Roman" w:cs="Times New Roman"/>
          <w:bCs/>
          <w:iCs/>
        </w:rPr>
        <w:t>In NR Uu, PDCCH DM-RS is located within PDCCH resources and use REG bundling to improve the channel estimation performance based on the channel condition. Considering that we agreed to support front-loaded control channel for PSCCH at least, the NR Uu PDCCH building blocks (e.g., REG, CCE, DM-RS) could be reused for PS</w:t>
      </w:r>
      <w:r w:rsidR="00A44468">
        <w:rPr>
          <w:rFonts w:ascii="Times New Roman" w:hAnsi="Times New Roman" w:cs="Times New Roman"/>
          <w:bCs/>
          <w:iCs/>
        </w:rPr>
        <w:t>C</w:t>
      </w:r>
      <w:r>
        <w:rPr>
          <w:rFonts w:ascii="Times New Roman" w:hAnsi="Times New Roman" w:cs="Times New Roman"/>
          <w:bCs/>
          <w:iCs/>
        </w:rPr>
        <w:t xml:space="preserve">CH to avoid unnecessary </w:t>
      </w:r>
      <w:r w:rsidR="0067122C">
        <w:rPr>
          <w:rFonts w:ascii="Times New Roman" w:hAnsi="Times New Roman" w:cs="Times New Roman"/>
          <w:bCs/>
          <w:iCs/>
        </w:rPr>
        <w:t>standards effort.</w:t>
      </w:r>
    </w:p>
    <w:p w14:paraId="4442488A" w14:textId="7D456CAC" w:rsidR="007D5CC9" w:rsidRDefault="00594752" w:rsidP="00E16A7F">
      <w:pPr>
        <w:jc w:val="both"/>
        <w:rPr>
          <w:rFonts w:ascii="Times New Roman" w:hAnsi="Times New Roman" w:cs="Times New Roman"/>
          <w:bCs/>
          <w:iCs/>
        </w:rPr>
      </w:pPr>
      <w:r w:rsidRPr="002D6C36">
        <w:rPr>
          <w:rFonts w:ascii="Times New Roman" w:hAnsi="Times New Roman" w:cs="Times New Roman"/>
          <w:b/>
          <w:i/>
          <w:u w:val="single"/>
        </w:rPr>
        <w:t xml:space="preserve">Proposal </w:t>
      </w:r>
      <w:r w:rsidR="00BA0706">
        <w:rPr>
          <w:rFonts w:ascii="Times New Roman" w:hAnsi="Times New Roman" w:cs="Times New Roman"/>
          <w:b/>
          <w:i/>
          <w:u w:val="single"/>
        </w:rPr>
        <w:t>7</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PDCCH DM-RS is reused for PSCCH</w:t>
      </w:r>
      <w:r w:rsidRPr="002D6C36">
        <w:rPr>
          <w:rFonts w:ascii="Times New Roman" w:hAnsi="Times New Roman" w:cs="Times New Roman"/>
          <w:i/>
        </w:rPr>
        <w:t>.</w:t>
      </w:r>
    </w:p>
    <w:p w14:paraId="4D217D2D" w14:textId="6B66ED8E" w:rsidR="007D5CC9" w:rsidRDefault="00D53189" w:rsidP="00E16A7F">
      <w:pPr>
        <w:spacing w:line="252" w:lineRule="auto"/>
        <w:jc w:val="both"/>
        <w:rPr>
          <w:rFonts w:ascii="Times New Roman" w:hAnsi="Times New Roman" w:cs="Times New Roman"/>
          <w:b/>
          <w:i/>
          <w:u w:val="single"/>
        </w:rPr>
      </w:pPr>
      <w:r>
        <w:rPr>
          <w:rFonts w:ascii="Times New Roman" w:hAnsi="Times New Roman" w:cs="Times New Roman"/>
          <w:bCs/>
          <w:iCs/>
        </w:rPr>
        <w:t xml:space="preserve">It has been agreed to support CSI-RS </w:t>
      </w:r>
      <w:r w:rsidR="009D4A54">
        <w:rPr>
          <w:rFonts w:ascii="Times New Roman" w:hAnsi="Times New Roman" w:cs="Times New Roman"/>
          <w:bCs/>
          <w:iCs/>
        </w:rPr>
        <w:t xml:space="preserve">(for unicast only) </w:t>
      </w:r>
      <w:r>
        <w:rPr>
          <w:rFonts w:ascii="Times New Roman" w:hAnsi="Times New Roman" w:cs="Times New Roman"/>
          <w:bCs/>
          <w:iCs/>
        </w:rPr>
        <w:t>and PTRS</w:t>
      </w:r>
      <w:r w:rsidR="00777C9A">
        <w:rPr>
          <w:rFonts w:ascii="Times New Roman" w:hAnsi="Times New Roman" w:cs="Times New Roman"/>
          <w:bCs/>
          <w:iCs/>
        </w:rPr>
        <w:t xml:space="preserve"> (for FR2 only)</w:t>
      </w:r>
      <w:r>
        <w:rPr>
          <w:rFonts w:ascii="Times New Roman" w:hAnsi="Times New Roman" w:cs="Times New Roman"/>
          <w:bCs/>
          <w:iCs/>
        </w:rPr>
        <w:t xml:space="preserve"> for NR V2X sidelink. </w:t>
      </w:r>
      <w:r w:rsidR="009B5177">
        <w:rPr>
          <w:rFonts w:ascii="Times New Roman" w:hAnsi="Times New Roman" w:cs="Times New Roman"/>
          <w:bCs/>
          <w:iCs/>
        </w:rPr>
        <w:t>Those reference signals ha</w:t>
      </w:r>
      <w:r w:rsidR="00A07189">
        <w:rPr>
          <w:rFonts w:ascii="Times New Roman" w:hAnsi="Times New Roman" w:cs="Times New Roman"/>
          <w:bCs/>
          <w:iCs/>
        </w:rPr>
        <w:t>ve</w:t>
      </w:r>
      <w:r w:rsidR="009B5177">
        <w:rPr>
          <w:rFonts w:ascii="Times New Roman" w:hAnsi="Times New Roman" w:cs="Times New Roman"/>
          <w:bCs/>
          <w:iCs/>
        </w:rPr>
        <w:t xml:space="preserve"> been designed with extensive study during Rel-15 for NR Uu with </w:t>
      </w:r>
      <w:r w:rsidR="009D4A54">
        <w:rPr>
          <w:rFonts w:ascii="Times New Roman" w:hAnsi="Times New Roman" w:cs="Times New Roman"/>
          <w:bCs/>
          <w:iCs/>
        </w:rPr>
        <w:t>CP-</w:t>
      </w:r>
      <w:r w:rsidR="009B5177">
        <w:rPr>
          <w:rFonts w:ascii="Times New Roman" w:hAnsi="Times New Roman" w:cs="Times New Roman"/>
          <w:bCs/>
          <w:iCs/>
        </w:rPr>
        <w:t>OFDM waveform</w:t>
      </w:r>
      <w:r w:rsidR="00A07189">
        <w:rPr>
          <w:rFonts w:ascii="Times New Roman" w:hAnsi="Times New Roman" w:cs="Times New Roman"/>
          <w:bCs/>
          <w:iCs/>
        </w:rPr>
        <w:t xml:space="preserve"> and the design is flexible enough to apply for sidelink.</w:t>
      </w:r>
      <w:r w:rsidR="00E82E61">
        <w:rPr>
          <w:rFonts w:ascii="Times New Roman" w:hAnsi="Times New Roman" w:cs="Times New Roman"/>
          <w:bCs/>
          <w:iCs/>
        </w:rPr>
        <w:t xml:space="preserve"> Therefore, it is recommended to reuse NR Uu CSI-RS and PTRS for NR V2X sidelink as much as possible.</w:t>
      </w:r>
      <w:r w:rsidR="0058424E">
        <w:rPr>
          <w:rFonts w:ascii="Times New Roman" w:hAnsi="Times New Roman" w:cs="Times New Roman"/>
          <w:bCs/>
          <w:iCs/>
        </w:rPr>
        <w:t xml:space="preserve"> For example, the time density of sidelink PTRS depends on scheduled MCS and the frequency density of sidelink PTRS depends on the scheduled bandwidth. </w:t>
      </w:r>
    </w:p>
    <w:p w14:paraId="20B0003A" w14:textId="66B45027" w:rsidR="00C46BC0" w:rsidRPr="002D6C36" w:rsidRDefault="00C46BC0" w:rsidP="00C46BC0">
      <w:pPr>
        <w:jc w:val="both"/>
        <w:rPr>
          <w:rFonts w:ascii="Times New Roman" w:hAnsi="Times New Roman" w:cs="Times New Roman"/>
          <w:i/>
        </w:rPr>
      </w:pPr>
      <w:r w:rsidRPr="002D6C36">
        <w:rPr>
          <w:rFonts w:ascii="Times New Roman" w:hAnsi="Times New Roman" w:cs="Times New Roman"/>
          <w:b/>
          <w:i/>
          <w:u w:val="single"/>
        </w:rPr>
        <w:t xml:space="preserve">Proposal </w:t>
      </w:r>
      <w:r w:rsidR="00BA0706">
        <w:rPr>
          <w:rFonts w:ascii="Times New Roman" w:hAnsi="Times New Roman" w:cs="Times New Roman"/>
          <w:b/>
          <w:i/>
          <w:u w:val="single"/>
        </w:rPr>
        <w:t>8</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NR Uu CSI-RS</w:t>
      </w:r>
      <w:r w:rsidR="00E82E61">
        <w:rPr>
          <w:rFonts w:ascii="Times New Roman" w:hAnsi="Times New Roman" w:cs="Times New Roman"/>
          <w:i/>
        </w:rPr>
        <w:t xml:space="preserve"> and PTRS are baseline for S</w:t>
      </w:r>
      <w:r w:rsidR="009D4A54">
        <w:rPr>
          <w:rFonts w:ascii="Times New Roman" w:hAnsi="Times New Roman" w:cs="Times New Roman"/>
          <w:i/>
        </w:rPr>
        <w:t>-</w:t>
      </w:r>
      <w:r w:rsidR="00E82E61">
        <w:rPr>
          <w:rFonts w:ascii="Times New Roman" w:hAnsi="Times New Roman" w:cs="Times New Roman"/>
          <w:i/>
        </w:rPr>
        <w:t>CSI-RS and S-PTRS design</w:t>
      </w:r>
      <w:r w:rsidRPr="002D6C36">
        <w:rPr>
          <w:rFonts w:ascii="Times New Roman" w:hAnsi="Times New Roman" w:cs="Times New Roman"/>
          <w:i/>
        </w:rPr>
        <w:t>.</w:t>
      </w:r>
    </w:p>
    <w:p w14:paraId="234D8E0E" w14:textId="77777777" w:rsidR="004F67B0" w:rsidRDefault="004F67B0" w:rsidP="00A44468">
      <w:pPr>
        <w:spacing w:line="252" w:lineRule="auto"/>
        <w:jc w:val="both"/>
        <w:rPr>
          <w:rFonts w:ascii="Times New Roman" w:hAnsi="Times New Roman" w:cs="Times New Roman"/>
          <w:bCs/>
          <w:iCs/>
        </w:rPr>
      </w:pPr>
    </w:p>
    <w:p w14:paraId="13DCA5AE" w14:textId="77777777" w:rsidR="00595F33" w:rsidRPr="00D92F92" w:rsidRDefault="00595F33" w:rsidP="00595F33">
      <w:pPr>
        <w:pStyle w:val="Heading2"/>
        <w:ind w:left="720" w:hanging="720"/>
        <w:rPr>
          <w:rFonts w:ascii="Times New Roman" w:hAnsi="Times New Roman"/>
          <w:sz w:val="28"/>
        </w:rPr>
      </w:pPr>
      <w:bookmarkStart w:id="6" w:name="_Ref525650173"/>
      <w:bookmarkStart w:id="7" w:name="_Ref525647335"/>
      <w:r w:rsidRPr="00D92F92">
        <w:rPr>
          <w:rFonts w:ascii="Times New Roman" w:hAnsi="Times New Roman"/>
          <w:sz w:val="28"/>
        </w:rPr>
        <w:t>Multiplexing of PSCCH and PSSCH</w:t>
      </w:r>
      <w:bookmarkEnd w:id="6"/>
    </w:p>
    <w:p w14:paraId="54E0042B" w14:textId="5B5FB805" w:rsidR="00456D8C" w:rsidRDefault="00254CA7" w:rsidP="00F56938">
      <w:pPr>
        <w:jc w:val="both"/>
        <w:rPr>
          <w:rFonts w:ascii="Times New Roman" w:hAnsi="Times New Roman" w:cs="Times New Roman"/>
          <w:szCs w:val="20"/>
        </w:rPr>
      </w:pPr>
      <w:r>
        <w:rPr>
          <w:rFonts w:ascii="Times New Roman" w:hAnsi="Times New Roman" w:cs="Times New Roman"/>
        </w:rPr>
        <w:t xml:space="preserve">Two physical channels, PSCCH and PSSCH, have been agreed for NR V2X, where PSCCH at least carries information necessary to decode PSSCH. Four options for multiplexing of PSCCH and the associated PSSCH have been identified for further study, where it </w:t>
      </w:r>
      <w:r w:rsidR="00BE3EB4">
        <w:rPr>
          <w:rFonts w:ascii="Times New Roman" w:hAnsi="Times New Roman" w:cs="Times New Roman"/>
        </w:rPr>
        <w:t>i</w:t>
      </w:r>
      <w:r>
        <w:rPr>
          <w:rFonts w:ascii="Times New Roman" w:hAnsi="Times New Roman" w:cs="Times New Roman"/>
        </w:rPr>
        <w:t xml:space="preserve">s </w:t>
      </w:r>
      <w:r w:rsidR="00BE3EB4">
        <w:rPr>
          <w:rFonts w:ascii="Times New Roman" w:hAnsi="Times New Roman" w:cs="Times New Roman"/>
        </w:rPr>
        <w:t>working</w:t>
      </w:r>
      <w:r>
        <w:rPr>
          <w:rFonts w:ascii="Times New Roman" w:hAnsi="Times New Roman" w:cs="Times New Roman"/>
        </w:rPr>
        <w:t xml:space="preserve"> </w:t>
      </w:r>
      <w:r w:rsidR="00BE3EB4">
        <w:rPr>
          <w:rFonts w:ascii="Times New Roman" w:hAnsi="Times New Roman" w:cs="Times New Roman"/>
        </w:rPr>
        <w:t xml:space="preserve">assumption </w:t>
      </w:r>
      <w:r w:rsidR="00175B77">
        <w:rPr>
          <w:rFonts w:ascii="Times New Roman" w:hAnsi="Times New Roman" w:cs="Times New Roman"/>
        </w:rPr>
        <w:fldChar w:fldCharType="begin"/>
      </w:r>
      <w:r w:rsidR="00175B77">
        <w:rPr>
          <w:rFonts w:ascii="Times New Roman" w:hAnsi="Times New Roman" w:cs="Times New Roman"/>
        </w:rPr>
        <w:instrText xml:space="preserve"> REF _Ref942992 \r \h </w:instrText>
      </w:r>
      <w:r w:rsidR="00175B77">
        <w:rPr>
          <w:rFonts w:ascii="Times New Roman" w:hAnsi="Times New Roman" w:cs="Times New Roman"/>
        </w:rPr>
      </w:r>
      <w:r w:rsidR="00175B77">
        <w:rPr>
          <w:rFonts w:ascii="Times New Roman" w:hAnsi="Times New Roman" w:cs="Times New Roman"/>
        </w:rPr>
        <w:fldChar w:fldCharType="separate"/>
      </w:r>
      <w:r w:rsidR="00175B77">
        <w:rPr>
          <w:rFonts w:ascii="Times New Roman" w:hAnsi="Times New Roman" w:cs="Times New Roman"/>
        </w:rPr>
        <w:t>[3]</w:t>
      </w:r>
      <w:r w:rsidR="00175B77">
        <w:rPr>
          <w:rFonts w:ascii="Times New Roman" w:hAnsi="Times New Roman" w:cs="Times New Roman"/>
        </w:rPr>
        <w:fldChar w:fldCharType="end"/>
      </w:r>
      <w:r w:rsidR="00175B77">
        <w:rPr>
          <w:rFonts w:ascii="Times New Roman" w:hAnsi="Times New Roman" w:cs="Times New Roman"/>
        </w:rPr>
        <w:t xml:space="preserve"> </w:t>
      </w:r>
      <w:r>
        <w:rPr>
          <w:rFonts w:ascii="Times New Roman" w:hAnsi="Times New Roman" w:cs="Times New Roman"/>
        </w:rPr>
        <w:t xml:space="preserve">that at least </w:t>
      </w:r>
      <w:r w:rsidR="001934DF">
        <w:rPr>
          <w:rFonts w:ascii="Times New Roman" w:hAnsi="Times New Roman" w:cs="Times New Roman"/>
        </w:rPr>
        <w:t>O</w:t>
      </w:r>
      <w:r w:rsidR="0012169D" w:rsidRPr="00ED1669">
        <w:rPr>
          <w:rFonts w:ascii="Times New Roman" w:hAnsi="Times New Roman" w:cs="Times New Roman"/>
          <w:szCs w:val="20"/>
        </w:rPr>
        <w:t>ption 3 is supported</w:t>
      </w:r>
      <w:r w:rsidR="0012169D">
        <w:rPr>
          <w:rFonts w:ascii="Times New Roman" w:hAnsi="Times New Roman" w:cs="Times New Roman"/>
          <w:szCs w:val="20"/>
        </w:rPr>
        <w:t>.</w:t>
      </w:r>
    </w:p>
    <w:p w14:paraId="00D220E1" w14:textId="267E2690" w:rsidR="001B53A5" w:rsidRDefault="00456D8C" w:rsidP="001B53A5">
      <w:pPr>
        <w:jc w:val="both"/>
        <w:rPr>
          <w:rFonts w:ascii="Times New Roman" w:hAnsi="Times New Roman" w:cs="Times New Roman"/>
        </w:rPr>
      </w:pPr>
      <w:r>
        <w:rPr>
          <w:rFonts w:ascii="Times New Roman" w:hAnsi="Times New Roman" w:cs="Times New Roman"/>
        </w:rPr>
        <w:t>Among the three TDM options of multiplexing PSCCH and PSSCH</w:t>
      </w:r>
      <w:r w:rsidR="00295410">
        <w:rPr>
          <w:rFonts w:ascii="Times New Roman" w:hAnsi="Times New Roman" w:cs="Times New Roman"/>
        </w:rPr>
        <w:t xml:space="preserve"> (i.e., Options 1A, 1B and 3)</w:t>
      </w:r>
      <w:r>
        <w:rPr>
          <w:rFonts w:ascii="Times New Roman" w:hAnsi="Times New Roman" w:cs="Times New Roman"/>
        </w:rPr>
        <w:t xml:space="preserve">, Option 3 provides the highest utilization efficiency. Furthermore, </w:t>
      </w:r>
      <w:r w:rsidR="001B53A5">
        <w:rPr>
          <w:rFonts w:ascii="Times New Roman" w:hAnsi="Times New Roman" w:cs="Times New Roman"/>
        </w:rPr>
        <w:t xml:space="preserve">Option 1A results in </w:t>
      </w:r>
      <w:r w:rsidR="00295410">
        <w:rPr>
          <w:rFonts w:ascii="Times New Roman" w:hAnsi="Times New Roman" w:cs="Times New Roman"/>
        </w:rPr>
        <w:t xml:space="preserve">an </w:t>
      </w:r>
      <w:r w:rsidR="001B53A5">
        <w:rPr>
          <w:rFonts w:ascii="Times New Roman" w:hAnsi="Times New Roman" w:cs="Times New Roman"/>
        </w:rPr>
        <w:t xml:space="preserve">increased </w:t>
      </w:r>
      <w:r>
        <w:rPr>
          <w:rFonts w:ascii="Times New Roman" w:hAnsi="Times New Roman" w:cs="Times New Roman"/>
        </w:rPr>
        <w:t>PSCCH blind decoding complexity</w:t>
      </w:r>
      <w:r w:rsidR="001B53A5">
        <w:rPr>
          <w:rFonts w:ascii="Times New Roman" w:hAnsi="Times New Roman" w:cs="Times New Roman"/>
        </w:rPr>
        <w:t xml:space="preserve">, which makes it unpreferable. It was concluded by RAN4 </w:t>
      </w:r>
      <w:r w:rsidR="001B53A5">
        <w:rPr>
          <w:rFonts w:ascii="Times New Roman" w:hAnsi="Times New Roman" w:cs="Times New Roman"/>
        </w:rPr>
        <w:fldChar w:fldCharType="begin"/>
      </w:r>
      <w:r w:rsidR="001B53A5">
        <w:rPr>
          <w:rFonts w:ascii="Times New Roman" w:hAnsi="Times New Roman" w:cs="Times New Roman"/>
        </w:rPr>
        <w:instrText xml:space="preserve"> REF _Ref4054412 \r \h </w:instrText>
      </w:r>
      <w:r w:rsidR="001B53A5">
        <w:rPr>
          <w:rFonts w:ascii="Times New Roman" w:hAnsi="Times New Roman" w:cs="Times New Roman"/>
        </w:rPr>
      </w:r>
      <w:r w:rsidR="001B53A5">
        <w:rPr>
          <w:rFonts w:ascii="Times New Roman" w:hAnsi="Times New Roman" w:cs="Times New Roman"/>
        </w:rPr>
        <w:fldChar w:fldCharType="separate"/>
      </w:r>
      <w:r w:rsidR="00175B77">
        <w:rPr>
          <w:rFonts w:ascii="Times New Roman" w:hAnsi="Times New Roman" w:cs="Times New Roman"/>
        </w:rPr>
        <w:t>[6]</w:t>
      </w:r>
      <w:r w:rsidR="001B53A5">
        <w:rPr>
          <w:rFonts w:ascii="Times New Roman" w:hAnsi="Times New Roman" w:cs="Times New Roman"/>
        </w:rPr>
        <w:fldChar w:fldCharType="end"/>
      </w:r>
      <w:r w:rsidR="001B53A5">
        <w:rPr>
          <w:rFonts w:ascii="Times New Roman" w:hAnsi="Times New Roman" w:cs="Times New Roman"/>
        </w:rPr>
        <w:t xml:space="preserve"> that a transient period is needed during the switch between PSCCH and PSSCH for Option 1B, due to the significant power transient between the last PSCCH symbol and the first PSSCH symbol in case of </w:t>
      </w:r>
      <w:r w:rsidR="001B53A5" w:rsidRPr="001934DF">
        <w:rPr>
          <w:rFonts w:ascii="Times New Roman" w:hAnsi="Times New Roman" w:cs="Times New Roman"/>
        </w:rPr>
        <w:t>a large power imbalance between PSCCH</w:t>
      </w:r>
      <w:r w:rsidR="001B53A5">
        <w:rPr>
          <w:rFonts w:ascii="Times New Roman" w:hAnsi="Times New Roman" w:cs="Times New Roman"/>
        </w:rPr>
        <w:t xml:space="preserve"> and </w:t>
      </w:r>
      <w:r w:rsidR="001B53A5" w:rsidRPr="001934DF">
        <w:rPr>
          <w:rFonts w:ascii="Times New Roman" w:hAnsi="Times New Roman" w:cs="Times New Roman"/>
        </w:rPr>
        <w:t>PSSCH</w:t>
      </w:r>
      <w:r w:rsidR="001B53A5">
        <w:rPr>
          <w:rFonts w:ascii="Times New Roman" w:hAnsi="Times New Roman" w:cs="Times New Roman"/>
        </w:rPr>
        <w:t>.</w:t>
      </w:r>
      <w:r w:rsidR="00295410">
        <w:rPr>
          <w:rFonts w:ascii="Times New Roman" w:hAnsi="Times New Roman" w:cs="Times New Roman"/>
        </w:rPr>
        <w:t xml:space="preserve"> Hence, Option 1B is also not preferred. </w:t>
      </w:r>
    </w:p>
    <w:p w14:paraId="5C51B945" w14:textId="1B68494D" w:rsidR="005B08CE" w:rsidRDefault="00295410" w:rsidP="001B53A5">
      <w:pPr>
        <w:jc w:val="both"/>
        <w:rPr>
          <w:rFonts w:ascii="Times New Roman" w:hAnsi="Times New Roman" w:cs="Times New Roman"/>
        </w:rPr>
      </w:pPr>
      <w:r>
        <w:rPr>
          <w:rFonts w:ascii="Times New Roman" w:hAnsi="Times New Roman" w:cs="Times New Roman"/>
        </w:rPr>
        <w:t>In our view, t</w:t>
      </w:r>
      <w:r w:rsidR="005B08CE">
        <w:rPr>
          <w:rFonts w:ascii="Times New Roman" w:hAnsi="Times New Roman" w:cs="Times New Roman"/>
        </w:rPr>
        <w:t xml:space="preserve">he PSCCH transmission in NR V2X </w:t>
      </w:r>
      <w:r>
        <w:rPr>
          <w:rFonts w:ascii="Times New Roman" w:hAnsi="Times New Roman" w:cs="Times New Roman"/>
        </w:rPr>
        <w:t xml:space="preserve">at least </w:t>
      </w:r>
      <w:r w:rsidR="005B08CE">
        <w:rPr>
          <w:rFonts w:ascii="Times New Roman" w:hAnsi="Times New Roman" w:cs="Times New Roman"/>
        </w:rPr>
        <w:t xml:space="preserve">should </w:t>
      </w:r>
      <w:r>
        <w:rPr>
          <w:rFonts w:ascii="Times New Roman" w:hAnsi="Times New Roman" w:cs="Times New Roman"/>
        </w:rPr>
        <w:t xml:space="preserve">achieve </w:t>
      </w:r>
      <w:r w:rsidR="005B08CE">
        <w:rPr>
          <w:rFonts w:ascii="Times New Roman" w:hAnsi="Times New Roman" w:cs="Times New Roman"/>
        </w:rPr>
        <w:t xml:space="preserve">at a similar reliability level as the PSCCH transmission in LTE V2X. </w:t>
      </w:r>
      <w:r w:rsidR="00972BFA">
        <w:rPr>
          <w:rFonts w:ascii="Times New Roman" w:hAnsi="Times New Roman" w:cs="Times New Roman"/>
        </w:rPr>
        <w:t>In LTE V2X, the PSCCH occu</w:t>
      </w:r>
      <w:r>
        <w:rPr>
          <w:rFonts w:ascii="Times New Roman" w:hAnsi="Times New Roman" w:cs="Times New Roman"/>
        </w:rPr>
        <w:t>pies</w:t>
      </w:r>
      <w:r w:rsidR="00972BFA">
        <w:rPr>
          <w:rFonts w:ascii="Times New Roman" w:hAnsi="Times New Roman" w:cs="Times New Roman"/>
        </w:rPr>
        <w:t xml:space="preserve"> a whole subframe in time domain and 2 </w:t>
      </w:r>
      <w:r>
        <w:rPr>
          <w:rFonts w:ascii="Times New Roman" w:hAnsi="Times New Roman" w:cs="Times New Roman"/>
        </w:rPr>
        <w:t>resource block</w:t>
      </w:r>
      <w:r w:rsidR="00972BFA">
        <w:rPr>
          <w:rFonts w:ascii="Times New Roman" w:hAnsi="Times New Roman" w:cs="Times New Roman"/>
        </w:rPr>
        <w:t xml:space="preserve">s in frequency domain. The </w:t>
      </w:r>
      <w:r w:rsidR="00E73234">
        <w:rPr>
          <w:rFonts w:ascii="Times New Roman" w:hAnsi="Times New Roman" w:cs="Times New Roman"/>
        </w:rPr>
        <w:t xml:space="preserve">number of effective resource elements for </w:t>
      </w:r>
      <w:r w:rsidR="00972BFA">
        <w:rPr>
          <w:rFonts w:ascii="Times New Roman" w:hAnsi="Times New Roman" w:cs="Times New Roman"/>
        </w:rPr>
        <w:t xml:space="preserve">PSCCH </w:t>
      </w:r>
      <w:r w:rsidR="00E73234">
        <w:rPr>
          <w:rFonts w:ascii="Times New Roman" w:hAnsi="Times New Roman" w:cs="Times New Roman"/>
        </w:rPr>
        <w:t>is</w:t>
      </w:r>
      <w:r w:rsidR="00972BFA">
        <w:rPr>
          <w:rFonts w:ascii="Times New Roman" w:hAnsi="Times New Roman" w:cs="Times New Roman"/>
        </w:rPr>
        <w:t xml:space="preserve"> </w:t>
      </w:r>
      <w:r w:rsidR="00E73234">
        <w:rPr>
          <w:rFonts w:ascii="Times New Roman" w:hAnsi="Times New Roman" w:cs="Times New Roman"/>
        </w:rPr>
        <w:t xml:space="preserve">192, </w:t>
      </w:r>
      <w:r w:rsidR="008A5EAF">
        <w:rPr>
          <w:rFonts w:ascii="Times New Roman" w:hAnsi="Times New Roman" w:cs="Times New Roman"/>
        </w:rPr>
        <w:t>excluding</w:t>
      </w:r>
      <w:r w:rsidR="00E73234">
        <w:rPr>
          <w:rFonts w:ascii="Times New Roman" w:hAnsi="Times New Roman" w:cs="Times New Roman"/>
        </w:rPr>
        <w:t xml:space="preserve"> the DM</w:t>
      </w:r>
      <w:r w:rsidR="009D4A54">
        <w:rPr>
          <w:rFonts w:ascii="Times New Roman" w:hAnsi="Times New Roman" w:cs="Times New Roman"/>
        </w:rPr>
        <w:t>-</w:t>
      </w:r>
      <w:r w:rsidR="00E73234">
        <w:rPr>
          <w:rFonts w:ascii="Times New Roman" w:hAnsi="Times New Roman" w:cs="Times New Roman"/>
        </w:rPr>
        <w:t>RS, AGC and GAP symbols</w:t>
      </w:r>
      <w:r w:rsidR="000257F1">
        <w:rPr>
          <w:rFonts w:ascii="Times New Roman" w:hAnsi="Times New Roman" w:cs="Times New Roman"/>
        </w:rPr>
        <w:t>.</w:t>
      </w:r>
      <w:r w:rsidR="00E73234">
        <w:rPr>
          <w:rFonts w:ascii="Times New Roman" w:hAnsi="Times New Roman" w:cs="Times New Roman"/>
        </w:rPr>
        <w:t xml:space="preserve"> </w:t>
      </w:r>
    </w:p>
    <w:p w14:paraId="3F7EABA9" w14:textId="45F48482" w:rsidR="005B08CE" w:rsidRDefault="005B08CE" w:rsidP="001B53A5">
      <w:pPr>
        <w:jc w:val="both"/>
        <w:rPr>
          <w:rFonts w:ascii="Times New Roman" w:hAnsi="Times New Roman" w:cs="Times New Roman"/>
        </w:rPr>
      </w:pPr>
      <w:r>
        <w:rPr>
          <w:rFonts w:ascii="Times New Roman" w:hAnsi="Times New Roman" w:cs="Times New Roman"/>
        </w:rPr>
        <w:t xml:space="preserve">In </w:t>
      </w:r>
      <w:r w:rsidR="00E73234">
        <w:rPr>
          <w:rFonts w:ascii="Times New Roman" w:hAnsi="Times New Roman" w:cs="Times New Roman"/>
        </w:rPr>
        <w:t>Option 3</w:t>
      </w:r>
      <w:r>
        <w:rPr>
          <w:rFonts w:ascii="Times New Roman" w:hAnsi="Times New Roman" w:cs="Times New Roman"/>
        </w:rPr>
        <w:t xml:space="preserve"> of PSCCH and PSSCH multiplexing, </w:t>
      </w:r>
      <w:r w:rsidR="00E73234">
        <w:rPr>
          <w:rFonts w:ascii="Times New Roman" w:hAnsi="Times New Roman" w:cs="Times New Roman"/>
        </w:rPr>
        <w:t>if the number of PSCCH symbol</w:t>
      </w:r>
      <w:r w:rsidR="00232208">
        <w:rPr>
          <w:rFonts w:ascii="Times New Roman" w:hAnsi="Times New Roman" w:cs="Times New Roman"/>
        </w:rPr>
        <w:t>s</w:t>
      </w:r>
      <w:r w:rsidR="00E73234">
        <w:rPr>
          <w:rFonts w:ascii="Times New Roman" w:hAnsi="Times New Roman" w:cs="Times New Roman"/>
        </w:rPr>
        <w:t xml:space="preserve"> is 3 and 1/4 PSCCH DM</w:t>
      </w:r>
      <w:r w:rsidR="009D4A54">
        <w:rPr>
          <w:rFonts w:ascii="Times New Roman" w:hAnsi="Times New Roman" w:cs="Times New Roman"/>
        </w:rPr>
        <w:t>-</w:t>
      </w:r>
      <w:r w:rsidR="00E73234">
        <w:rPr>
          <w:rFonts w:ascii="Times New Roman" w:hAnsi="Times New Roman" w:cs="Times New Roman"/>
        </w:rPr>
        <w:t>RS overhead is considered, the number of effective resource elements for PSCCH is 108 (or 216) if the minimum sub-</w:t>
      </w:r>
      <w:r w:rsidR="00E73234">
        <w:rPr>
          <w:rFonts w:ascii="Times New Roman" w:hAnsi="Times New Roman" w:cs="Times New Roman"/>
        </w:rPr>
        <w:lastRenderedPageBreak/>
        <w:t xml:space="preserve">channel size is 4 (or 8) </w:t>
      </w:r>
      <w:r w:rsidR="008A5EAF">
        <w:rPr>
          <w:rFonts w:ascii="Times New Roman" w:hAnsi="Times New Roman" w:cs="Times New Roman"/>
        </w:rPr>
        <w:t>P</w:t>
      </w:r>
      <w:r w:rsidR="00E73234">
        <w:rPr>
          <w:rFonts w:ascii="Times New Roman" w:hAnsi="Times New Roman" w:cs="Times New Roman"/>
        </w:rPr>
        <w:t>RBs. It is expected that the SCI payload size for NR V2X is no less than the SCI payload size for LTE V2X</w:t>
      </w:r>
      <w:r w:rsidR="00D03B52">
        <w:rPr>
          <w:rFonts w:ascii="Times New Roman" w:hAnsi="Times New Roman" w:cs="Times New Roman"/>
        </w:rPr>
        <w:t xml:space="preserve"> (i.e., 48 bits)</w:t>
      </w:r>
      <w:r w:rsidR="00E73234">
        <w:rPr>
          <w:rFonts w:ascii="Times New Roman" w:hAnsi="Times New Roman" w:cs="Times New Roman"/>
        </w:rPr>
        <w:t>.</w:t>
      </w:r>
      <w:r>
        <w:rPr>
          <w:rFonts w:ascii="Times New Roman" w:hAnsi="Times New Roman" w:cs="Times New Roman"/>
        </w:rPr>
        <w:t xml:space="preserve"> For example, it </w:t>
      </w:r>
      <w:r w:rsidR="003B4C05">
        <w:rPr>
          <w:rFonts w:ascii="Times New Roman" w:hAnsi="Times New Roman" w:cs="Times New Roman"/>
        </w:rPr>
        <w:t>wa</w:t>
      </w:r>
      <w:r>
        <w:rPr>
          <w:rFonts w:ascii="Times New Roman" w:hAnsi="Times New Roman" w:cs="Times New Roman"/>
        </w:rPr>
        <w:t xml:space="preserve">s agreed </w:t>
      </w:r>
      <w:r>
        <w:rPr>
          <w:rFonts w:ascii="Times New Roman" w:hAnsi="Times New Roman" w:cs="Times New Roman"/>
        </w:rPr>
        <w:fldChar w:fldCharType="begin"/>
      </w:r>
      <w:r>
        <w:rPr>
          <w:rFonts w:ascii="Times New Roman" w:hAnsi="Times New Roman" w:cs="Times New Roman"/>
        </w:rPr>
        <w:instrText xml:space="preserve"> REF _Ref6907970 \r \h </w:instrText>
      </w:r>
      <w:r>
        <w:rPr>
          <w:rFonts w:ascii="Times New Roman" w:hAnsi="Times New Roman" w:cs="Times New Roman"/>
        </w:rPr>
      </w:r>
      <w:r>
        <w:rPr>
          <w:rFonts w:ascii="Times New Roman" w:hAnsi="Times New Roman" w:cs="Times New Roman"/>
        </w:rPr>
        <w:fldChar w:fldCharType="separate"/>
      </w:r>
      <w:r w:rsidR="00175B77">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t xml:space="preserve"> that </w:t>
      </w:r>
      <w:r w:rsidR="002A1A5B">
        <w:rPr>
          <w:rFonts w:ascii="Times New Roman" w:hAnsi="Times New Roman" w:cs="Times New Roman"/>
        </w:rPr>
        <w:t xml:space="preserve">for evaluation purpose, </w:t>
      </w:r>
      <w:r w:rsidR="005D6010">
        <w:rPr>
          <w:rFonts w:ascii="Times New Roman" w:hAnsi="Times New Roman" w:cs="Times New Roman"/>
        </w:rPr>
        <w:t xml:space="preserve">the total SCI payload sizes are 60, </w:t>
      </w:r>
      <w:r w:rsidR="009E42DF">
        <w:rPr>
          <w:rFonts w:ascii="Times New Roman" w:hAnsi="Times New Roman" w:cs="Times New Roman"/>
        </w:rPr>
        <w:t>9</w:t>
      </w:r>
      <w:r w:rsidR="005D6010">
        <w:rPr>
          <w:rFonts w:ascii="Times New Roman" w:hAnsi="Times New Roman" w:cs="Times New Roman"/>
        </w:rPr>
        <w:t>0, 120 bits</w:t>
      </w:r>
      <w:r w:rsidR="00D03B52">
        <w:rPr>
          <w:rFonts w:ascii="Times New Roman" w:hAnsi="Times New Roman" w:cs="Times New Roman"/>
        </w:rPr>
        <w:t xml:space="preserve">. Hence, the resulting coding rate of NR SCI in Option 3 is generally higher than the coding rate of LTE SCI. </w:t>
      </w:r>
    </w:p>
    <w:p w14:paraId="65D8D2CC" w14:textId="19CF4FC7" w:rsidR="00D02092" w:rsidRDefault="00D03B52" w:rsidP="001B53A5">
      <w:pPr>
        <w:jc w:val="both"/>
        <w:rPr>
          <w:rFonts w:ascii="Times New Roman" w:hAnsi="Times New Roman" w:cs="Times New Roman"/>
        </w:rPr>
      </w:pPr>
      <w:r>
        <w:rPr>
          <w:rFonts w:ascii="Times New Roman" w:hAnsi="Times New Roman" w:cs="Times New Roman"/>
        </w:rPr>
        <w:t>For more reliable PSCCH transmissions in Option 3,</w:t>
      </w:r>
      <w:r w:rsidR="00232208">
        <w:rPr>
          <w:rFonts w:ascii="Times New Roman" w:hAnsi="Times New Roman" w:cs="Times New Roman"/>
        </w:rPr>
        <w:t xml:space="preserve"> the number of PSCCH symbols </w:t>
      </w:r>
      <w:r w:rsidR="00D02092">
        <w:rPr>
          <w:rFonts w:ascii="Times New Roman" w:hAnsi="Times New Roman" w:cs="Times New Roman"/>
        </w:rPr>
        <w:t xml:space="preserve">should be large (e.g., more than 7 symbols). One possibility is that the number of PSCCH symbols is equal to the number of its associated PSSCH symbols, no matter whether PSFCH resource is configured for this slot or not. </w:t>
      </w:r>
    </w:p>
    <w:p w14:paraId="17B41BB2" w14:textId="333787B1" w:rsidR="005B08CE" w:rsidRDefault="00D02092" w:rsidP="00295410">
      <w:pPr>
        <w:jc w:val="both"/>
        <w:rPr>
          <w:rFonts w:ascii="Times New Roman" w:hAnsi="Times New Roman" w:cs="Times New Roman"/>
        </w:rPr>
      </w:pPr>
      <w:r>
        <w:rPr>
          <w:rFonts w:ascii="Times New Roman" w:hAnsi="Times New Roman" w:cs="Times New Roman"/>
        </w:rPr>
        <w:t>In summary, the number of PSCCH symbols can be either 3 symbols or equal to the number of associated PSSCH symbols. Since a receiv</w:t>
      </w:r>
      <w:r w:rsidR="00295410">
        <w:rPr>
          <w:rFonts w:ascii="Times New Roman" w:hAnsi="Times New Roman" w:cs="Times New Roman"/>
        </w:rPr>
        <w:t xml:space="preserve">ing UE needs to know the number of PSCCH symbols before decoding the PSCCH </w:t>
      </w:r>
      <w:r w:rsidR="00295410">
        <w:rPr>
          <w:rFonts w:ascii="Times New Roman" w:hAnsi="Times New Roman" w:cs="Times New Roman"/>
        </w:rPr>
        <w:fldChar w:fldCharType="begin"/>
      </w:r>
      <w:r w:rsidR="00295410">
        <w:rPr>
          <w:rFonts w:ascii="Times New Roman" w:hAnsi="Times New Roman" w:cs="Times New Roman"/>
        </w:rPr>
        <w:instrText xml:space="preserve"> REF _Ref6907970 \r \h </w:instrText>
      </w:r>
      <w:r w:rsidR="00295410">
        <w:rPr>
          <w:rFonts w:ascii="Times New Roman" w:hAnsi="Times New Roman" w:cs="Times New Roman"/>
        </w:rPr>
      </w:r>
      <w:r w:rsidR="00295410">
        <w:rPr>
          <w:rFonts w:ascii="Times New Roman" w:hAnsi="Times New Roman" w:cs="Times New Roman"/>
        </w:rPr>
        <w:fldChar w:fldCharType="separate"/>
      </w:r>
      <w:r w:rsidR="00175B77">
        <w:rPr>
          <w:rFonts w:ascii="Times New Roman" w:hAnsi="Times New Roman" w:cs="Times New Roman"/>
        </w:rPr>
        <w:t>[7]</w:t>
      </w:r>
      <w:r w:rsidR="00295410">
        <w:rPr>
          <w:rFonts w:ascii="Times New Roman" w:hAnsi="Times New Roman" w:cs="Times New Roman"/>
        </w:rPr>
        <w:fldChar w:fldCharType="end"/>
      </w:r>
      <w:r w:rsidR="00295410">
        <w:rPr>
          <w:rFonts w:ascii="Times New Roman" w:hAnsi="Times New Roman" w:cs="Times New Roman"/>
        </w:rPr>
        <w:t>, the number of PSSCH symbols should be a</w:t>
      </w:r>
      <w:r>
        <w:rPr>
          <w:rFonts w:ascii="Times New Roman" w:hAnsi="Times New Roman" w:cs="Times New Roman"/>
        </w:rPr>
        <w:t xml:space="preserve"> part of resource pool configuration</w:t>
      </w:r>
      <w:r w:rsidR="00295410">
        <w:rPr>
          <w:rFonts w:ascii="Times New Roman" w:hAnsi="Times New Roman" w:cs="Times New Roman"/>
        </w:rPr>
        <w:t xml:space="preserve">. </w:t>
      </w:r>
      <w:r w:rsidR="008A5EAF">
        <w:rPr>
          <w:rFonts w:ascii="Times New Roman" w:hAnsi="Times New Roman" w:cs="Times New Roman"/>
        </w:rPr>
        <w:t>A</w:t>
      </w:r>
      <w:r w:rsidR="00295410">
        <w:rPr>
          <w:rFonts w:ascii="Times New Roman" w:hAnsi="Times New Roman" w:cs="Times New Roman"/>
        </w:rPr>
        <w:t xml:space="preserve"> resource pool configured with</w:t>
      </w:r>
      <w:r w:rsidR="008A5EAF">
        <w:rPr>
          <w:rFonts w:ascii="Times New Roman" w:hAnsi="Times New Roman" w:cs="Times New Roman"/>
        </w:rPr>
        <w:t xml:space="preserve"> </w:t>
      </w:r>
      <w:r w:rsidR="00295410">
        <w:rPr>
          <w:rFonts w:ascii="Times New Roman" w:hAnsi="Times New Roman" w:cs="Times New Roman"/>
        </w:rPr>
        <w:t>few</w:t>
      </w:r>
      <w:r w:rsidR="008A5EAF">
        <w:rPr>
          <w:rFonts w:ascii="Times New Roman" w:hAnsi="Times New Roman" w:cs="Times New Roman"/>
        </w:rPr>
        <w:t>er</w:t>
      </w:r>
      <w:r w:rsidR="00295410">
        <w:rPr>
          <w:rFonts w:ascii="Times New Roman" w:hAnsi="Times New Roman" w:cs="Times New Roman"/>
        </w:rPr>
        <w:t xml:space="preserve"> PSCCH symbols is suitable for NR V2X services with relaxed latency or high reliability requirements, while </w:t>
      </w:r>
      <w:r w:rsidR="008A5EAF">
        <w:rPr>
          <w:rFonts w:ascii="Times New Roman" w:hAnsi="Times New Roman" w:cs="Times New Roman"/>
        </w:rPr>
        <w:t>a</w:t>
      </w:r>
      <w:r w:rsidR="00295410">
        <w:rPr>
          <w:rFonts w:ascii="Times New Roman" w:hAnsi="Times New Roman" w:cs="Times New Roman"/>
        </w:rPr>
        <w:t xml:space="preserve"> resource pool configured with more PSCCH symbols is suitable for NR V2X services with low latency or less reliability requirements. </w:t>
      </w:r>
    </w:p>
    <w:p w14:paraId="59F03DA7" w14:textId="283DAE15" w:rsidR="00361F44" w:rsidRPr="0058424E" w:rsidRDefault="00254CA7" w:rsidP="00826A61">
      <w:pPr>
        <w:jc w:val="both"/>
        <w:rPr>
          <w:rFonts w:ascii="Times New Roman" w:hAnsi="Times New Roman" w:cs="Times New Roman"/>
        </w:rPr>
      </w:pPr>
      <w:r>
        <w:rPr>
          <w:rFonts w:ascii="Times New Roman" w:hAnsi="Times New Roman" w:cs="Times New Roman"/>
        </w:rPr>
        <w:t>Based on the above analysis, we have the following proposal</w:t>
      </w:r>
      <w:r w:rsidR="002C2471">
        <w:rPr>
          <w:rFonts w:ascii="Times New Roman" w:hAnsi="Times New Roman" w:cs="Times New Roman"/>
        </w:rPr>
        <w:t>s</w:t>
      </w:r>
      <w:r>
        <w:rPr>
          <w:rFonts w:ascii="Times New Roman" w:hAnsi="Times New Roman" w:cs="Times New Roman"/>
        </w:rPr>
        <w:t xml:space="preserve">. </w:t>
      </w:r>
    </w:p>
    <w:p w14:paraId="5E5FA19A" w14:textId="2E73D3D7" w:rsidR="002C2471" w:rsidRDefault="00826A61" w:rsidP="00826A61">
      <w:pPr>
        <w:jc w:val="both"/>
        <w:rPr>
          <w:rFonts w:ascii="Times New Roman" w:hAnsi="Times New Roman" w:cs="Times New Roman"/>
          <w:i/>
        </w:rPr>
      </w:pPr>
      <w:r w:rsidRPr="00514539">
        <w:rPr>
          <w:rFonts w:ascii="Times New Roman" w:hAnsi="Times New Roman" w:cs="Times New Roman"/>
          <w:b/>
          <w:i/>
          <w:u w:val="single"/>
        </w:rPr>
        <w:t>Proposal</w:t>
      </w:r>
      <w:r w:rsidR="00373CD5" w:rsidRPr="00514539">
        <w:rPr>
          <w:rFonts w:ascii="Times New Roman" w:hAnsi="Times New Roman" w:cs="Times New Roman"/>
          <w:b/>
          <w:i/>
          <w:u w:val="single"/>
        </w:rPr>
        <w:t xml:space="preserve"> </w:t>
      </w:r>
      <w:r w:rsidR="00BA0706">
        <w:rPr>
          <w:rFonts w:ascii="Times New Roman" w:hAnsi="Times New Roman" w:cs="Times New Roman"/>
          <w:b/>
          <w:i/>
          <w:u w:val="single"/>
        </w:rPr>
        <w:t>9</w:t>
      </w:r>
      <w:r w:rsidRPr="00514539">
        <w:rPr>
          <w:rFonts w:ascii="Times New Roman" w:hAnsi="Times New Roman" w:cs="Times New Roman"/>
          <w:b/>
          <w:i/>
          <w:u w:val="single"/>
        </w:rPr>
        <w:t>:</w:t>
      </w:r>
      <w:r>
        <w:rPr>
          <w:rFonts w:ascii="Times New Roman" w:hAnsi="Times New Roman" w:cs="Times New Roman"/>
          <w:i/>
        </w:rPr>
        <w:t xml:space="preserve"> </w:t>
      </w:r>
      <w:r w:rsidR="005B08CE">
        <w:rPr>
          <w:rFonts w:ascii="Times New Roman" w:hAnsi="Times New Roman" w:cs="Times New Roman"/>
          <w:i/>
        </w:rPr>
        <w:t xml:space="preserve">Confirm </w:t>
      </w:r>
      <w:r>
        <w:rPr>
          <w:rFonts w:ascii="Times New Roman" w:hAnsi="Times New Roman" w:cs="Times New Roman"/>
          <w:i/>
        </w:rPr>
        <w:t xml:space="preserve">Option 3 </w:t>
      </w:r>
      <w:r w:rsidR="00840B9A">
        <w:rPr>
          <w:rFonts w:ascii="Times New Roman" w:hAnsi="Times New Roman" w:cs="Times New Roman"/>
          <w:i/>
        </w:rPr>
        <w:t>of</w:t>
      </w:r>
      <w:r>
        <w:rPr>
          <w:rFonts w:ascii="Times New Roman" w:hAnsi="Times New Roman" w:cs="Times New Roman"/>
          <w:i/>
        </w:rPr>
        <w:t xml:space="preserve"> PSCCH and PSSCH multiplexing for </w:t>
      </w:r>
      <w:r w:rsidR="005B08CE">
        <w:rPr>
          <w:rFonts w:ascii="Times New Roman" w:hAnsi="Times New Roman" w:cs="Times New Roman"/>
          <w:i/>
        </w:rPr>
        <w:t xml:space="preserve">NR </w:t>
      </w:r>
      <w:r>
        <w:rPr>
          <w:rFonts w:ascii="Times New Roman" w:hAnsi="Times New Roman" w:cs="Times New Roman"/>
          <w:i/>
        </w:rPr>
        <w:t xml:space="preserve">V2X </w:t>
      </w:r>
      <w:r w:rsidR="005B08CE">
        <w:rPr>
          <w:rFonts w:ascii="Times New Roman" w:hAnsi="Times New Roman" w:cs="Times New Roman"/>
          <w:i/>
        </w:rPr>
        <w:t>sidelink</w:t>
      </w:r>
      <w:r w:rsidR="00BD2423">
        <w:rPr>
          <w:rFonts w:ascii="Times New Roman" w:hAnsi="Times New Roman" w:cs="Times New Roman"/>
          <w:i/>
        </w:rPr>
        <w:t xml:space="preserve"> in condition that the PSCCH symbol</w:t>
      </w:r>
      <w:r w:rsidR="00F74D04">
        <w:rPr>
          <w:rFonts w:ascii="Times New Roman" w:hAnsi="Times New Roman" w:cs="Times New Roman"/>
          <w:i/>
        </w:rPr>
        <w:t>s could occupy all available symbols in a slot for sidelink.</w:t>
      </w:r>
    </w:p>
    <w:p w14:paraId="681B70BC" w14:textId="2C92B99F" w:rsidR="00826A61" w:rsidRDefault="002C2471" w:rsidP="00826A61">
      <w:pPr>
        <w:jc w:val="both"/>
        <w:rPr>
          <w:rFonts w:ascii="Times New Roman" w:hAnsi="Times New Roman" w:cs="Times New Roman"/>
          <w:i/>
        </w:rPr>
      </w:pPr>
      <w:r w:rsidRPr="00514539">
        <w:rPr>
          <w:rFonts w:ascii="Times New Roman" w:hAnsi="Times New Roman" w:cs="Times New Roman"/>
          <w:b/>
          <w:i/>
          <w:u w:val="single"/>
        </w:rPr>
        <w:t xml:space="preserve">Proposal </w:t>
      </w:r>
      <w:r w:rsidR="00BA0706">
        <w:rPr>
          <w:rFonts w:ascii="Times New Roman" w:hAnsi="Times New Roman" w:cs="Times New Roman"/>
          <w:b/>
          <w:i/>
          <w:u w:val="single"/>
        </w:rPr>
        <w:t>10</w:t>
      </w:r>
      <w:r w:rsidRPr="00514539">
        <w:rPr>
          <w:rFonts w:ascii="Times New Roman" w:hAnsi="Times New Roman" w:cs="Times New Roman"/>
          <w:b/>
          <w:i/>
          <w:u w:val="single"/>
        </w:rPr>
        <w:t>:</w:t>
      </w:r>
      <w:r w:rsidR="005B08CE">
        <w:rPr>
          <w:rFonts w:ascii="Times New Roman" w:hAnsi="Times New Roman" w:cs="Times New Roman"/>
          <w:i/>
        </w:rPr>
        <w:t xml:space="preserve"> </w:t>
      </w:r>
      <w:r w:rsidR="009C3528">
        <w:rPr>
          <w:rFonts w:ascii="Times New Roman" w:hAnsi="Times New Roman" w:cs="Times New Roman"/>
          <w:i/>
        </w:rPr>
        <w:t>T</w:t>
      </w:r>
      <w:r w:rsidR="005B08CE">
        <w:rPr>
          <w:rFonts w:ascii="Times New Roman" w:hAnsi="Times New Roman" w:cs="Times New Roman"/>
          <w:i/>
        </w:rPr>
        <w:t xml:space="preserve">he number of </w:t>
      </w:r>
      <w:r w:rsidR="00D02092">
        <w:rPr>
          <w:rFonts w:ascii="Times New Roman" w:hAnsi="Times New Roman" w:cs="Times New Roman"/>
          <w:i/>
        </w:rPr>
        <w:t xml:space="preserve">PSCCH </w:t>
      </w:r>
      <w:r w:rsidR="005B08CE">
        <w:rPr>
          <w:rFonts w:ascii="Times New Roman" w:hAnsi="Times New Roman" w:cs="Times New Roman"/>
          <w:i/>
        </w:rPr>
        <w:t>symbols</w:t>
      </w:r>
      <w:r w:rsidR="00D02092">
        <w:rPr>
          <w:rFonts w:ascii="Times New Roman" w:hAnsi="Times New Roman" w:cs="Times New Roman"/>
          <w:i/>
        </w:rPr>
        <w:t xml:space="preserve"> is a part of resource pool configuration</w:t>
      </w:r>
      <w:r w:rsidR="00295410">
        <w:rPr>
          <w:rFonts w:ascii="Times New Roman" w:hAnsi="Times New Roman" w:cs="Times New Roman"/>
          <w:i/>
        </w:rPr>
        <w:t>.</w:t>
      </w:r>
    </w:p>
    <w:p w14:paraId="75D448B9" w14:textId="77777777" w:rsidR="00BA5C90" w:rsidRDefault="00BA5C90" w:rsidP="00BA5C90"/>
    <w:p w14:paraId="6BF6E11B" w14:textId="3E9A25E6" w:rsidR="00BA5C90" w:rsidRPr="001C2AF5" w:rsidRDefault="00BA5C90" w:rsidP="00BA5C90">
      <w:pPr>
        <w:pStyle w:val="Heading2"/>
        <w:ind w:left="720" w:hanging="720"/>
        <w:rPr>
          <w:rFonts w:ascii="Times New Roman" w:hAnsi="Times New Roman"/>
          <w:sz w:val="28"/>
        </w:rPr>
      </w:pPr>
      <w:r w:rsidRPr="001C2AF5">
        <w:rPr>
          <w:rFonts w:ascii="Times New Roman" w:hAnsi="Times New Roman"/>
          <w:sz w:val="28"/>
        </w:rPr>
        <w:t xml:space="preserve">PSFCH </w:t>
      </w:r>
      <w:r w:rsidR="004E3F0D">
        <w:rPr>
          <w:rFonts w:ascii="Times New Roman" w:hAnsi="Times New Roman"/>
          <w:sz w:val="28"/>
        </w:rPr>
        <w:t>formats and resources</w:t>
      </w:r>
    </w:p>
    <w:p w14:paraId="4C3C0157" w14:textId="18CC138C" w:rsidR="00637AAE" w:rsidRPr="00D46499" w:rsidRDefault="00514539" w:rsidP="0072006A">
      <w:pPr>
        <w:jc w:val="both"/>
        <w:rPr>
          <w:rFonts w:ascii="Times New Roman" w:hAnsi="Times New Roman" w:cs="Times New Roman"/>
        </w:rPr>
      </w:pPr>
      <w:r w:rsidRPr="00D46499">
        <w:rPr>
          <w:rFonts w:ascii="Times New Roman" w:hAnsi="Times New Roman" w:cs="Times New Roman"/>
        </w:rPr>
        <w:t>The NR PUCCH format 0 occupies 1 or 2 OFDM symbols in time and 1 PRB in frequency.</w:t>
      </w:r>
      <w:r w:rsidR="00637AAE" w:rsidRPr="00D46499">
        <w:rPr>
          <w:rFonts w:ascii="Times New Roman" w:hAnsi="Times New Roman" w:cs="Times New Roman"/>
        </w:rPr>
        <w:t xml:space="preserve"> It was agreed </w:t>
      </w:r>
      <w:r w:rsidR="00637AAE" w:rsidRPr="00D46499">
        <w:rPr>
          <w:rFonts w:ascii="Times New Roman" w:hAnsi="Times New Roman" w:cs="Times New Roman"/>
        </w:rPr>
        <w:fldChar w:fldCharType="begin"/>
      </w:r>
      <w:r w:rsidR="00637AAE" w:rsidRPr="00D46499">
        <w:rPr>
          <w:rFonts w:ascii="Times New Roman" w:hAnsi="Times New Roman" w:cs="Times New Roman"/>
        </w:rPr>
        <w:instrText xml:space="preserve"> REF _Ref16600053 \r \h </w:instrText>
      </w:r>
      <w:r w:rsidR="007D5CC9" w:rsidRPr="00E16A7F">
        <w:rPr>
          <w:rFonts w:ascii="Times New Roman" w:hAnsi="Times New Roman" w:cs="Times New Roman"/>
        </w:rPr>
        <w:instrText xml:space="preserve"> \* MERGEFORMAT </w:instrText>
      </w:r>
      <w:r w:rsidR="00637AAE" w:rsidRPr="00D46499">
        <w:rPr>
          <w:rFonts w:ascii="Times New Roman" w:hAnsi="Times New Roman" w:cs="Times New Roman"/>
        </w:rPr>
      </w:r>
      <w:r w:rsidR="00637AAE" w:rsidRPr="00D46499">
        <w:rPr>
          <w:rFonts w:ascii="Times New Roman" w:hAnsi="Times New Roman" w:cs="Times New Roman"/>
        </w:rPr>
        <w:fldChar w:fldCharType="separate"/>
      </w:r>
      <w:r w:rsidR="00175B77" w:rsidRPr="00D46499">
        <w:rPr>
          <w:rFonts w:ascii="Times New Roman" w:hAnsi="Times New Roman" w:cs="Times New Roman"/>
        </w:rPr>
        <w:t>[1]</w:t>
      </w:r>
      <w:r w:rsidR="00637AAE" w:rsidRPr="00D46499">
        <w:rPr>
          <w:rFonts w:ascii="Times New Roman" w:hAnsi="Times New Roman" w:cs="Times New Roman"/>
        </w:rPr>
        <w:fldChar w:fldCharType="end"/>
      </w:r>
      <w:r w:rsidR="00637AAE" w:rsidRPr="00D46499">
        <w:rPr>
          <w:rFonts w:ascii="Times New Roman" w:hAnsi="Times New Roman" w:cs="Times New Roman"/>
        </w:rPr>
        <w:t xml:space="preserve"> to support a </w:t>
      </w:r>
      <w:proofErr w:type="gramStart"/>
      <w:r w:rsidR="00637AAE" w:rsidRPr="00D46499">
        <w:rPr>
          <w:rFonts w:ascii="Times New Roman" w:hAnsi="Times New Roman" w:cs="Times New Roman"/>
        </w:rPr>
        <w:t>sequence-based</w:t>
      </w:r>
      <w:proofErr w:type="gramEnd"/>
      <w:r w:rsidR="00637AAE" w:rsidRPr="00D46499">
        <w:rPr>
          <w:rFonts w:ascii="Times New Roman" w:hAnsi="Times New Roman" w:cs="Times New Roman"/>
        </w:rPr>
        <w:t xml:space="preserve"> PSFCH format with one symbol (not including AGC training period), where the sequence of PUCCH format 0 is the starting point. Since PUCCH format 0 is based on a length-12 sequence, it is rational to support 1 PRB for the sequence-based PSFCH format. </w:t>
      </w:r>
    </w:p>
    <w:p w14:paraId="6C413D6E" w14:textId="56137679" w:rsidR="00637AAE" w:rsidRPr="00D46499" w:rsidRDefault="00637AAE" w:rsidP="0072006A">
      <w:pPr>
        <w:jc w:val="both"/>
        <w:rPr>
          <w:rFonts w:ascii="Times New Roman" w:hAnsi="Times New Roman" w:cs="Times New Roman"/>
        </w:rPr>
      </w:pPr>
      <w:r w:rsidRPr="00D46499">
        <w:rPr>
          <w:rFonts w:ascii="Times New Roman" w:hAnsi="Times New Roman" w:cs="Times New Roman"/>
        </w:rPr>
        <w:t xml:space="preserve">In NR Uu link, the PUCCH resource configuration can be via dedicated RRC messages. The network could indicate the PUCCH resource within a resource set via DCI. It is hard to directly apply the dedicated configuration and indication in sidelink, as all the UEs may need to know this information to avoid time overlap between PSCCH/PSSCH transmission and PSFCH transmission. </w:t>
      </w:r>
    </w:p>
    <w:p w14:paraId="3754A9A5" w14:textId="13173F34" w:rsidR="00D87C37" w:rsidRPr="00D46499" w:rsidRDefault="00637AAE" w:rsidP="0072006A">
      <w:pPr>
        <w:jc w:val="both"/>
        <w:rPr>
          <w:rFonts w:ascii="Times New Roman" w:hAnsi="Times New Roman" w:cs="Times New Roman"/>
        </w:rPr>
      </w:pPr>
      <w:r w:rsidRPr="00D46499">
        <w:rPr>
          <w:rFonts w:ascii="Times New Roman" w:hAnsi="Times New Roman" w:cs="Times New Roman"/>
        </w:rPr>
        <w:t xml:space="preserve">If both 1 OFDM symbol and 2 OFDM symbols are supported for the </w:t>
      </w:r>
      <w:proofErr w:type="gramStart"/>
      <w:r w:rsidRPr="00D46499">
        <w:rPr>
          <w:rFonts w:ascii="Times New Roman" w:hAnsi="Times New Roman" w:cs="Times New Roman"/>
        </w:rPr>
        <w:t>sequence-based</w:t>
      </w:r>
      <w:proofErr w:type="gramEnd"/>
      <w:r w:rsidRPr="00D46499">
        <w:rPr>
          <w:rFonts w:ascii="Times New Roman" w:hAnsi="Times New Roman" w:cs="Times New Roman"/>
        </w:rPr>
        <w:t xml:space="preserve"> PSFCH format, this configuration has to be at system level (e.g., as part of resource pool configuration). Considering the additional overhead to PSSCH resources, we think support </w:t>
      </w:r>
      <w:r w:rsidR="0081429F" w:rsidRPr="00E16A7F">
        <w:rPr>
          <w:rFonts w:ascii="Times New Roman" w:hAnsi="Times New Roman" w:cs="Times New Roman"/>
        </w:rPr>
        <w:t xml:space="preserve">of </w:t>
      </w:r>
      <w:r w:rsidRPr="00D46499">
        <w:rPr>
          <w:rFonts w:ascii="Times New Roman" w:hAnsi="Times New Roman" w:cs="Times New Roman"/>
        </w:rPr>
        <w:t xml:space="preserve">the 2 OFDM symbols for the </w:t>
      </w:r>
      <w:proofErr w:type="gramStart"/>
      <w:r w:rsidRPr="00D46499">
        <w:rPr>
          <w:rFonts w:ascii="Times New Roman" w:hAnsi="Times New Roman" w:cs="Times New Roman"/>
        </w:rPr>
        <w:t>sequence-based</w:t>
      </w:r>
      <w:proofErr w:type="gramEnd"/>
      <w:r w:rsidRPr="00D46499">
        <w:rPr>
          <w:rFonts w:ascii="Times New Roman" w:hAnsi="Times New Roman" w:cs="Times New Roman"/>
        </w:rPr>
        <w:t xml:space="preserve"> PSFCH format </w:t>
      </w:r>
      <w:r w:rsidR="0081429F" w:rsidRPr="00E16A7F">
        <w:rPr>
          <w:rFonts w:ascii="Times New Roman" w:hAnsi="Times New Roman" w:cs="Times New Roman"/>
        </w:rPr>
        <w:t>does not have</w:t>
      </w:r>
      <w:r w:rsidR="0081429F" w:rsidRPr="00D46499">
        <w:rPr>
          <w:rFonts w:ascii="Times New Roman" w:hAnsi="Times New Roman" w:cs="Times New Roman"/>
        </w:rPr>
        <w:t xml:space="preserve"> </w:t>
      </w:r>
      <w:r w:rsidRPr="00D46499">
        <w:rPr>
          <w:rFonts w:ascii="Times New Roman" w:hAnsi="Times New Roman" w:cs="Times New Roman"/>
        </w:rPr>
        <w:t xml:space="preserve">clear benefit. </w:t>
      </w:r>
    </w:p>
    <w:p w14:paraId="2E6EECD4" w14:textId="37C358E0" w:rsidR="00637AAE" w:rsidRPr="00D46499" w:rsidRDefault="00FD080A" w:rsidP="0072006A">
      <w:pPr>
        <w:jc w:val="both"/>
        <w:rPr>
          <w:rFonts w:ascii="Times New Roman" w:hAnsi="Times New Roman" w:cs="Times New Roman"/>
          <w:i/>
        </w:rPr>
      </w:pPr>
      <w:r w:rsidRPr="00D46499">
        <w:rPr>
          <w:rFonts w:ascii="Times New Roman" w:hAnsi="Times New Roman" w:cs="Times New Roman"/>
          <w:b/>
          <w:i/>
          <w:u w:val="single"/>
        </w:rPr>
        <w:t xml:space="preserve">Proposal </w:t>
      </w:r>
      <w:r w:rsidR="005A077B" w:rsidRPr="00D46499">
        <w:rPr>
          <w:rFonts w:ascii="Times New Roman" w:hAnsi="Times New Roman" w:cs="Times New Roman"/>
          <w:b/>
          <w:i/>
          <w:u w:val="single"/>
        </w:rPr>
        <w:t>1</w:t>
      </w:r>
      <w:r w:rsidR="00782C2A">
        <w:rPr>
          <w:rFonts w:ascii="Times New Roman" w:hAnsi="Times New Roman" w:cs="Times New Roman"/>
          <w:b/>
          <w:i/>
          <w:u w:val="single"/>
        </w:rPr>
        <w:t>1</w:t>
      </w:r>
      <w:r w:rsidRPr="00D46499">
        <w:rPr>
          <w:rFonts w:ascii="Times New Roman" w:hAnsi="Times New Roman" w:cs="Times New Roman"/>
          <w:b/>
          <w:i/>
          <w:u w:val="single"/>
        </w:rPr>
        <w:t>:</w:t>
      </w:r>
      <w:r w:rsidRPr="00D46499">
        <w:rPr>
          <w:rFonts w:ascii="Times New Roman" w:hAnsi="Times New Roman" w:cs="Times New Roman"/>
          <w:i/>
        </w:rPr>
        <w:t xml:space="preserve"> </w:t>
      </w:r>
      <w:r w:rsidR="00637AAE" w:rsidRPr="00D46499">
        <w:rPr>
          <w:rFonts w:ascii="Times New Roman" w:hAnsi="Times New Roman" w:cs="Times New Roman"/>
          <w:i/>
        </w:rPr>
        <w:t xml:space="preserve">The </w:t>
      </w:r>
      <w:proofErr w:type="gramStart"/>
      <w:r w:rsidR="00637AAE" w:rsidRPr="00D46499">
        <w:rPr>
          <w:rFonts w:ascii="Times New Roman" w:hAnsi="Times New Roman" w:cs="Times New Roman"/>
          <w:i/>
        </w:rPr>
        <w:t>sequence-based</w:t>
      </w:r>
      <w:proofErr w:type="gramEnd"/>
      <w:r w:rsidR="00637AAE" w:rsidRPr="00D46499">
        <w:rPr>
          <w:rFonts w:ascii="Times New Roman" w:hAnsi="Times New Roman" w:cs="Times New Roman"/>
          <w:i/>
        </w:rPr>
        <w:t xml:space="preserve"> PSFCH format occupies 1 PRB.</w:t>
      </w:r>
    </w:p>
    <w:p w14:paraId="0D97A06E" w14:textId="089441FF" w:rsidR="00EF751A" w:rsidRDefault="003C538E" w:rsidP="00EF751A">
      <w:pPr>
        <w:jc w:val="both"/>
        <w:rPr>
          <w:rFonts w:ascii="Times New Roman" w:hAnsi="Times New Roman" w:cs="Times New Roman"/>
        </w:rPr>
      </w:pPr>
      <w:r w:rsidRPr="00E16A7F">
        <w:rPr>
          <w:rFonts w:ascii="Times New Roman" w:hAnsi="Times New Roman" w:cs="Times New Roman"/>
        </w:rPr>
        <w:t xml:space="preserve">It was agreed that PSFCH frequency resource is </w:t>
      </w:r>
      <w:r w:rsidR="003602E9">
        <w:rPr>
          <w:rFonts w:ascii="Times New Roman" w:hAnsi="Times New Roman" w:cs="Times New Roman"/>
        </w:rPr>
        <w:t>implicitly</w:t>
      </w:r>
      <w:r w:rsidRPr="00E16A7F">
        <w:rPr>
          <w:rFonts w:ascii="Times New Roman" w:hAnsi="Times New Roman" w:cs="Times New Roman"/>
        </w:rPr>
        <w:t xml:space="preserve"> associated with the corresponding PSSCH transmission frequency resource</w:t>
      </w:r>
      <w:r w:rsidR="003602E9">
        <w:rPr>
          <w:rFonts w:ascii="Times New Roman" w:hAnsi="Times New Roman" w:cs="Times New Roman"/>
        </w:rPr>
        <w:t xml:space="preserve">. </w:t>
      </w:r>
      <w:r w:rsidRPr="00E16A7F">
        <w:rPr>
          <w:rFonts w:ascii="Times New Roman" w:hAnsi="Times New Roman" w:cs="Times New Roman"/>
        </w:rPr>
        <w:t>The association rules can be pre-defined</w:t>
      </w:r>
      <w:r w:rsidR="003602E9">
        <w:rPr>
          <w:rFonts w:ascii="Times New Roman" w:hAnsi="Times New Roman" w:cs="Times New Roman"/>
        </w:rPr>
        <w:t xml:space="preserve">. </w:t>
      </w:r>
      <w:r w:rsidR="008B6E30">
        <w:rPr>
          <w:rFonts w:ascii="Times New Roman" w:hAnsi="Times New Roman" w:cs="Times New Roman"/>
        </w:rPr>
        <w:t>To enable the implicit association, i</w:t>
      </w:r>
      <w:r w:rsidR="003602E9">
        <w:rPr>
          <w:rFonts w:ascii="Times New Roman" w:hAnsi="Times New Roman" w:cs="Times New Roman"/>
        </w:rPr>
        <w:t xml:space="preserve">t was agreed in RAN1 that in R16 for </w:t>
      </w:r>
      <w:r w:rsidR="007D131A">
        <w:rPr>
          <w:rFonts w:ascii="Times New Roman" w:hAnsi="Times New Roman" w:cs="Times New Roman"/>
        </w:rPr>
        <w:t xml:space="preserve">a </w:t>
      </w:r>
      <w:proofErr w:type="gramStart"/>
      <w:r w:rsidR="003602E9">
        <w:rPr>
          <w:rFonts w:ascii="Times New Roman" w:hAnsi="Times New Roman" w:cs="Times New Roman"/>
        </w:rPr>
        <w:t>sequence-based</w:t>
      </w:r>
      <w:proofErr w:type="gramEnd"/>
      <w:r w:rsidR="003602E9">
        <w:rPr>
          <w:rFonts w:ascii="Times New Roman" w:hAnsi="Times New Roman" w:cs="Times New Roman"/>
        </w:rPr>
        <w:t xml:space="preserve"> PSFCH format with one symbol, FDM between PSCCH/PSSCH and PSFCH is not supported.</w:t>
      </w:r>
      <w:r w:rsidR="00EF751A">
        <w:rPr>
          <w:rFonts w:ascii="Times New Roman" w:hAnsi="Times New Roman" w:cs="Times New Roman"/>
        </w:rPr>
        <w:t xml:space="preserve"> </w:t>
      </w:r>
      <w:r w:rsidR="00D46499">
        <w:rPr>
          <w:rFonts w:ascii="Times New Roman" w:hAnsi="Times New Roman" w:cs="Times New Roman"/>
        </w:rPr>
        <w:t>A</w:t>
      </w:r>
      <w:r w:rsidR="00EF751A">
        <w:rPr>
          <w:rFonts w:ascii="Times New Roman" w:hAnsi="Times New Roman" w:cs="Times New Roman"/>
        </w:rPr>
        <w:t xml:space="preserve">s no FDM support between PSSCH and PSFCH is from system perspective, at PSFCH symbol location all frequency resources configured for a resource pool </w:t>
      </w:r>
      <w:r w:rsidR="00D46499">
        <w:rPr>
          <w:rFonts w:ascii="Times New Roman" w:hAnsi="Times New Roman" w:cs="Times New Roman"/>
        </w:rPr>
        <w:t>can</w:t>
      </w:r>
      <w:r w:rsidR="00EF751A">
        <w:rPr>
          <w:rFonts w:ascii="Times New Roman" w:hAnsi="Times New Roman" w:cs="Times New Roman"/>
        </w:rPr>
        <w:t xml:space="preserve"> be available for PSFCH transmissions.  The implicit association rules should be designed to avoid </w:t>
      </w:r>
      <w:r w:rsidR="00B80838">
        <w:rPr>
          <w:rFonts w:ascii="Times New Roman" w:hAnsi="Times New Roman" w:cs="Times New Roman"/>
        </w:rPr>
        <w:t xml:space="preserve">resource </w:t>
      </w:r>
      <w:r w:rsidR="00EF751A">
        <w:rPr>
          <w:rFonts w:ascii="Times New Roman" w:hAnsi="Times New Roman" w:cs="Times New Roman"/>
        </w:rPr>
        <w:t xml:space="preserve">fragmentation </w:t>
      </w:r>
      <w:r w:rsidR="00A120A5">
        <w:rPr>
          <w:rFonts w:ascii="Times New Roman" w:hAnsi="Times New Roman" w:cs="Times New Roman"/>
        </w:rPr>
        <w:t>and utilize</w:t>
      </w:r>
      <w:r w:rsidR="00EF751A">
        <w:rPr>
          <w:rFonts w:ascii="Times New Roman" w:hAnsi="Times New Roman" w:cs="Times New Roman"/>
        </w:rPr>
        <w:t xml:space="preserve"> the frequency resource</w:t>
      </w:r>
      <w:r w:rsidR="00A120A5">
        <w:rPr>
          <w:rFonts w:ascii="Times New Roman" w:hAnsi="Times New Roman" w:cs="Times New Roman"/>
        </w:rPr>
        <w:t xml:space="preserve"> efficiently</w:t>
      </w:r>
      <w:r w:rsidR="00EF751A">
        <w:rPr>
          <w:rFonts w:ascii="Times New Roman" w:hAnsi="Times New Roman" w:cs="Times New Roman"/>
        </w:rPr>
        <w:t xml:space="preserve">. For example, all PSFCH transmissions can be mapped to a </w:t>
      </w:r>
      <w:r w:rsidR="00B80838">
        <w:rPr>
          <w:rFonts w:ascii="Times New Roman" w:hAnsi="Times New Roman" w:cs="Times New Roman"/>
        </w:rPr>
        <w:t>set</w:t>
      </w:r>
      <w:r w:rsidR="00EF751A">
        <w:rPr>
          <w:rFonts w:ascii="Times New Roman" w:hAnsi="Times New Roman" w:cs="Times New Roman"/>
        </w:rPr>
        <w:t xml:space="preserve"> of the available frequency resources at the PSFCH symbol</w:t>
      </w:r>
      <w:r w:rsidR="00A120A5">
        <w:rPr>
          <w:rFonts w:ascii="Times New Roman" w:hAnsi="Times New Roman" w:cs="Times New Roman"/>
        </w:rPr>
        <w:t xml:space="preserve">. This may also </w:t>
      </w:r>
      <w:r w:rsidR="00EF751A">
        <w:rPr>
          <w:rFonts w:ascii="Times New Roman" w:hAnsi="Times New Roman" w:cs="Times New Roman"/>
        </w:rPr>
        <w:t>allow future expansion with new features and functions</w:t>
      </w:r>
      <w:r w:rsidR="00A120A5">
        <w:rPr>
          <w:rFonts w:ascii="Times New Roman" w:hAnsi="Times New Roman" w:cs="Times New Roman"/>
        </w:rPr>
        <w:t xml:space="preserve"> using the rest of the frequency resources</w:t>
      </w:r>
      <w:r w:rsidR="00EF751A">
        <w:rPr>
          <w:rFonts w:ascii="Times New Roman" w:hAnsi="Times New Roman" w:cs="Times New Roman"/>
        </w:rPr>
        <w:t xml:space="preserve">.  </w:t>
      </w:r>
    </w:p>
    <w:p w14:paraId="31877919" w14:textId="1A15ECBB" w:rsidR="00D46499" w:rsidRDefault="00D46499" w:rsidP="00D46499">
      <w:pPr>
        <w:jc w:val="both"/>
        <w:rPr>
          <w:rFonts w:ascii="Times New Roman" w:hAnsi="Times New Roman" w:cs="Times New Roman"/>
        </w:rPr>
      </w:pPr>
      <w:r>
        <w:rPr>
          <w:rFonts w:ascii="Times New Roman" w:hAnsi="Times New Roman" w:cs="Times New Roman"/>
        </w:rPr>
        <w:lastRenderedPageBreak/>
        <w:t xml:space="preserve">Furthermore, the </w:t>
      </w:r>
      <w:r w:rsidR="00B80838">
        <w:rPr>
          <w:rFonts w:ascii="Times New Roman" w:hAnsi="Times New Roman" w:cs="Times New Roman"/>
        </w:rPr>
        <w:t>set</w:t>
      </w:r>
      <w:r>
        <w:rPr>
          <w:rFonts w:ascii="Times New Roman" w:hAnsi="Times New Roman" w:cs="Times New Roman"/>
        </w:rPr>
        <w:t xml:space="preserve"> of frequency resources for PSFCH transmissions can be divided into multiple </w:t>
      </w:r>
      <w:r w:rsidR="00B80838">
        <w:rPr>
          <w:rFonts w:ascii="Times New Roman" w:hAnsi="Times New Roman" w:cs="Times New Roman"/>
        </w:rPr>
        <w:t>sub</w:t>
      </w:r>
      <w:r>
        <w:rPr>
          <w:rFonts w:ascii="Times New Roman" w:hAnsi="Times New Roman" w:cs="Times New Roman"/>
        </w:rPr>
        <w:t>sets and each</w:t>
      </w:r>
      <w:r w:rsidR="00B80838">
        <w:rPr>
          <w:rFonts w:ascii="Times New Roman" w:hAnsi="Times New Roman" w:cs="Times New Roman"/>
        </w:rPr>
        <w:t xml:space="preserve"> sub</w:t>
      </w:r>
      <w:r>
        <w:rPr>
          <w:rFonts w:ascii="Times New Roman" w:hAnsi="Times New Roman" w:cs="Times New Roman"/>
        </w:rPr>
        <w:t xml:space="preserve">set can be used for certain HARQ feedback configuration. For example, unicast and groupcast HARQ feedback transmissions can each use one </w:t>
      </w:r>
      <w:r w:rsidR="00B80838">
        <w:rPr>
          <w:rFonts w:ascii="Times New Roman" w:hAnsi="Times New Roman" w:cs="Times New Roman"/>
        </w:rPr>
        <w:t>sub</w:t>
      </w:r>
      <w:r>
        <w:rPr>
          <w:rFonts w:ascii="Times New Roman" w:hAnsi="Times New Roman" w:cs="Times New Roman"/>
        </w:rPr>
        <w:t xml:space="preserve">set of frequency resources. The groupcast </w:t>
      </w:r>
      <w:r w:rsidR="00B80838">
        <w:rPr>
          <w:rFonts w:ascii="Times New Roman" w:hAnsi="Times New Roman" w:cs="Times New Roman"/>
        </w:rPr>
        <w:t>sub</w:t>
      </w:r>
      <w:r>
        <w:rPr>
          <w:rFonts w:ascii="Times New Roman" w:hAnsi="Times New Roman" w:cs="Times New Roman"/>
        </w:rPr>
        <w:t xml:space="preserve">set can further include different </w:t>
      </w:r>
      <w:r w:rsidR="00B80838">
        <w:rPr>
          <w:rFonts w:ascii="Times New Roman" w:hAnsi="Times New Roman" w:cs="Times New Roman"/>
        </w:rPr>
        <w:t>sub</w:t>
      </w:r>
      <w:r>
        <w:rPr>
          <w:rFonts w:ascii="Times New Roman" w:hAnsi="Times New Roman" w:cs="Times New Roman"/>
        </w:rPr>
        <w:t xml:space="preserve">sets for Option 1 and Option 2 groupcast HARQ feedback. In addition, HARQ ACK and NACK can use different </w:t>
      </w:r>
      <w:r w:rsidR="00B80838">
        <w:rPr>
          <w:rFonts w:ascii="Times New Roman" w:hAnsi="Times New Roman" w:cs="Times New Roman"/>
        </w:rPr>
        <w:t>sub</w:t>
      </w:r>
      <w:r>
        <w:rPr>
          <w:rFonts w:ascii="Times New Roman" w:hAnsi="Times New Roman" w:cs="Times New Roman"/>
        </w:rPr>
        <w:t xml:space="preserve">sets of frequency resources.   </w:t>
      </w:r>
    </w:p>
    <w:p w14:paraId="6600C7AE" w14:textId="56278598" w:rsidR="004065AA" w:rsidRPr="0030043A" w:rsidRDefault="004065AA" w:rsidP="004065AA">
      <w:pPr>
        <w:jc w:val="both"/>
        <w:rPr>
          <w:rFonts w:ascii="Times New Roman" w:hAnsi="Times New Roman" w:cs="Times New Roman"/>
          <w:lang w:val="en-GB"/>
        </w:rPr>
      </w:pPr>
      <w:r w:rsidRPr="00637AAE">
        <w:rPr>
          <w:rFonts w:ascii="Times New Roman" w:hAnsi="Times New Roman" w:cs="Times New Roman"/>
          <w:b/>
          <w:i/>
          <w:u w:val="single"/>
        </w:rPr>
        <w:t xml:space="preserve">Proposal </w:t>
      </w:r>
      <w:r w:rsidR="00782C2A">
        <w:rPr>
          <w:rFonts w:ascii="Times New Roman" w:hAnsi="Times New Roman" w:cs="Times New Roman"/>
          <w:b/>
          <w:i/>
          <w:u w:val="single"/>
        </w:rPr>
        <w:t>12</w:t>
      </w:r>
      <w:r w:rsidRPr="00637AAE">
        <w:rPr>
          <w:rFonts w:ascii="Times New Roman" w:hAnsi="Times New Roman" w:cs="Times New Roman"/>
          <w:b/>
          <w:i/>
          <w:u w:val="single"/>
        </w:rPr>
        <w:t>:</w:t>
      </w:r>
      <w:r w:rsidRPr="00637AAE">
        <w:rPr>
          <w:rFonts w:ascii="Times New Roman" w:hAnsi="Times New Roman" w:cs="Times New Roman"/>
          <w:i/>
        </w:rPr>
        <w:t xml:space="preserve"> </w:t>
      </w:r>
      <w:r>
        <w:rPr>
          <w:rFonts w:ascii="Times New Roman" w:hAnsi="Times New Roman" w:cs="Times New Roman"/>
          <w:i/>
        </w:rPr>
        <w:t>PSFCH resource</w:t>
      </w:r>
      <w:r w:rsidR="00B80838">
        <w:rPr>
          <w:rFonts w:ascii="Times New Roman" w:hAnsi="Times New Roman" w:cs="Times New Roman"/>
          <w:i/>
        </w:rPr>
        <w:t>s are restricted</w:t>
      </w:r>
      <w:r w:rsidR="00A120A5">
        <w:rPr>
          <w:rFonts w:ascii="Times New Roman" w:hAnsi="Times New Roman" w:cs="Times New Roman"/>
          <w:i/>
        </w:rPr>
        <w:t xml:space="preserve"> in a </w:t>
      </w:r>
      <w:r w:rsidR="00B80838">
        <w:rPr>
          <w:rFonts w:ascii="Times New Roman" w:hAnsi="Times New Roman" w:cs="Times New Roman"/>
          <w:i/>
        </w:rPr>
        <w:t>set</w:t>
      </w:r>
      <w:r w:rsidR="00A120A5">
        <w:rPr>
          <w:rFonts w:ascii="Times New Roman" w:hAnsi="Times New Roman" w:cs="Times New Roman"/>
          <w:i/>
        </w:rPr>
        <w:t xml:space="preserve"> of the available frequency resources at the PSFCH symbol</w:t>
      </w:r>
      <w:r>
        <w:rPr>
          <w:rFonts w:ascii="Times New Roman" w:hAnsi="Times New Roman" w:cs="Times New Roman"/>
          <w:i/>
        </w:rPr>
        <w:t xml:space="preserve">. </w:t>
      </w:r>
    </w:p>
    <w:p w14:paraId="35617894" w14:textId="19ECCF9B" w:rsidR="00241C0F" w:rsidRDefault="00B84373" w:rsidP="0083388B">
      <w:pPr>
        <w:jc w:val="both"/>
        <w:rPr>
          <w:rFonts w:ascii="Times New Roman" w:hAnsi="Times New Roman" w:cs="Times New Roman"/>
        </w:rPr>
      </w:pPr>
      <w:r>
        <w:rPr>
          <w:rFonts w:ascii="Times New Roman" w:hAnsi="Times New Roman" w:cs="Times New Roman"/>
        </w:rPr>
        <w:t>A single symbol based</w:t>
      </w:r>
      <w:r w:rsidR="00441903">
        <w:rPr>
          <w:rFonts w:ascii="Times New Roman" w:hAnsi="Times New Roman" w:cs="Times New Roman"/>
        </w:rPr>
        <w:t xml:space="preserve"> short</w:t>
      </w:r>
      <w:r>
        <w:rPr>
          <w:rFonts w:ascii="Times New Roman" w:hAnsi="Times New Roman" w:cs="Times New Roman"/>
        </w:rPr>
        <w:t xml:space="preserve"> PSFCH format (e.g., based on NR PUCCH format 0) has been agreed and </w:t>
      </w:r>
      <w:r w:rsidR="00046945">
        <w:rPr>
          <w:rFonts w:ascii="Times New Roman" w:hAnsi="Times New Roman" w:cs="Times New Roman"/>
        </w:rPr>
        <w:t xml:space="preserve">it will be </w:t>
      </w:r>
      <w:r>
        <w:rPr>
          <w:rFonts w:ascii="Times New Roman" w:hAnsi="Times New Roman" w:cs="Times New Roman"/>
        </w:rPr>
        <w:t>TDM-ed with PSCCH/PSSCH in a</w:t>
      </w:r>
      <w:r w:rsidR="008263DC">
        <w:rPr>
          <w:rFonts w:ascii="Times New Roman" w:hAnsi="Times New Roman" w:cs="Times New Roman"/>
        </w:rPr>
        <w:t xml:space="preserve"> slot.</w:t>
      </w:r>
      <w:r w:rsidR="00AE1C9A">
        <w:rPr>
          <w:rFonts w:ascii="Times New Roman" w:hAnsi="Times New Roman" w:cs="Times New Roman"/>
        </w:rPr>
        <w:t xml:space="preserve"> There has been a discussion that whether additional PSFCH format is needed or not </w:t>
      </w:r>
      <w:r w:rsidR="008C1A38">
        <w:rPr>
          <w:rFonts w:ascii="Times New Roman" w:hAnsi="Times New Roman" w:cs="Times New Roman"/>
        </w:rPr>
        <w:t>to increase coverage and/or multiplex multiple HARQ-ACK bits.</w:t>
      </w:r>
    </w:p>
    <w:p w14:paraId="126E1ED1" w14:textId="0AAA14ED" w:rsidR="00241C0F" w:rsidRDefault="00241C0F" w:rsidP="0083388B">
      <w:pPr>
        <w:jc w:val="both"/>
        <w:rPr>
          <w:rFonts w:ascii="Times New Roman" w:hAnsi="Times New Roman" w:cs="Times New Roman"/>
        </w:rPr>
      </w:pPr>
      <w:r>
        <w:rPr>
          <w:rFonts w:ascii="Times New Roman" w:hAnsi="Times New Roman" w:cs="Times New Roman"/>
        </w:rPr>
        <w:t xml:space="preserve">RAN1 has agreed that PSFCH resource may be configured in every N </w:t>
      </w:r>
      <w:proofErr w:type="gramStart"/>
      <w:r>
        <w:rPr>
          <w:rFonts w:ascii="Times New Roman" w:hAnsi="Times New Roman" w:cs="Times New Roman"/>
        </w:rPr>
        <w:t>slots</w:t>
      </w:r>
      <w:proofErr w:type="gramEnd"/>
      <w:r>
        <w:rPr>
          <w:rFonts w:ascii="Times New Roman" w:hAnsi="Times New Roman" w:cs="Times New Roman"/>
        </w:rPr>
        <w:t>, where N=1, 2, or 4 so far.</w:t>
      </w:r>
      <w:r w:rsidR="00613718">
        <w:rPr>
          <w:rFonts w:ascii="Times New Roman" w:hAnsi="Times New Roman" w:cs="Times New Roman"/>
        </w:rPr>
        <w:t xml:space="preserve"> </w:t>
      </w:r>
      <w:r w:rsidR="00C4336B">
        <w:rPr>
          <w:rFonts w:ascii="Times New Roman" w:hAnsi="Times New Roman" w:cs="Times New Roman"/>
        </w:rPr>
        <w:t>When a UE received sidelink transmission</w:t>
      </w:r>
      <w:r w:rsidR="00040B2C">
        <w:rPr>
          <w:rFonts w:ascii="Times New Roman" w:hAnsi="Times New Roman" w:cs="Times New Roman"/>
        </w:rPr>
        <w:t xml:space="preserve"> for consecutive slots from a peer UE, </w:t>
      </w:r>
      <w:r w:rsidR="00A8502D">
        <w:rPr>
          <w:rFonts w:ascii="Times New Roman" w:hAnsi="Times New Roman" w:cs="Times New Roman"/>
        </w:rPr>
        <w:t>the number of HARQ-ACK bits could be up to 4 bits which may not be</w:t>
      </w:r>
      <w:r w:rsidR="001E786D">
        <w:rPr>
          <w:rFonts w:ascii="Times New Roman" w:hAnsi="Times New Roman" w:cs="Times New Roman"/>
        </w:rPr>
        <w:t xml:space="preserve"> able to</w:t>
      </w:r>
      <w:r w:rsidR="00A8502D">
        <w:rPr>
          <w:rFonts w:ascii="Times New Roman" w:hAnsi="Times New Roman" w:cs="Times New Roman"/>
        </w:rPr>
        <w:t xml:space="preserve"> tr</w:t>
      </w:r>
      <w:r w:rsidR="00B71916">
        <w:rPr>
          <w:rFonts w:ascii="Times New Roman" w:hAnsi="Times New Roman" w:cs="Times New Roman"/>
        </w:rPr>
        <w:t xml:space="preserve">ansmit </w:t>
      </w:r>
      <w:r w:rsidR="001E786D">
        <w:rPr>
          <w:rFonts w:ascii="Times New Roman" w:hAnsi="Times New Roman" w:cs="Times New Roman"/>
        </w:rPr>
        <w:t>with</w:t>
      </w:r>
      <w:r w:rsidR="00B71916">
        <w:rPr>
          <w:rFonts w:ascii="Times New Roman" w:hAnsi="Times New Roman" w:cs="Times New Roman"/>
        </w:rPr>
        <w:t xml:space="preserve"> the sequence based PSFCH format agreed.</w:t>
      </w:r>
      <w:r w:rsidR="00441903">
        <w:rPr>
          <w:rFonts w:ascii="Times New Roman" w:hAnsi="Times New Roman" w:cs="Times New Roman"/>
        </w:rPr>
        <w:t xml:space="preserve"> In addition, the coverage of short PSFCH format </w:t>
      </w:r>
      <w:r w:rsidR="00112C4F">
        <w:rPr>
          <w:rFonts w:ascii="Times New Roman" w:hAnsi="Times New Roman" w:cs="Times New Roman"/>
        </w:rPr>
        <w:t>could be worse tha</w:t>
      </w:r>
      <w:r w:rsidR="00D57239">
        <w:rPr>
          <w:rFonts w:ascii="Times New Roman" w:hAnsi="Times New Roman" w:cs="Times New Roman"/>
        </w:rPr>
        <w:t>n that of</w:t>
      </w:r>
      <w:r w:rsidR="00112C4F">
        <w:rPr>
          <w:rFonts w:ascii="Times New Roman" w:hAnsi="Times New Roman" w:cs="Times New Roman"/>
        </w:rPr>
        <w:t xml:space="preserve"> PSCCH/PSSCH as it only uses few OFDM symbols</w:t>
      </w:r>
      <w:r w:rsidR="00D57239">
        <w:rPr>
          <w:rFonts w:ascii="Times New Roman" w:hAnsi="Times New Roman" w:cs="Times New Roman"/>
        </w:rPr>
        <w:t>.</w:t>
      </w:r>
    </w:p>
    <w:p w14:paraId="315EEA82" w14:textId="38706398" w:rsidR="00EA6390" w:rsidRDefault="00774331" w:rsidP="0083388B">
      <w:pPr>
        <w:jc w:val="both"/>
        <w:rPr>
          <w:rFonts w:ascii="Times New Roman" w:hAnsi="Times New Roman" w:cs="Times New Roman"/>
        </w:rPr>
      </w:pPr>
      <w:r>
        <w:rPr>
          <w:rFonts w:ascii="Times New Roman" w:hAnsi="Times New Roman" w:cs="Times New Roman"/>
        </w:rPr>
        <w:t xml:space="preserve">Therefore, an additional PSFCH format seems to be necessary to </w:t>
      </w:r>
      <w:r w:rsidR="00F5337B">
        <w:rPr>
          <w:rFonts w:ascii="Times New Roman" w:hAnsi="Times New Roman" w:cs="Times New Roman"/>
        </w:rPr>
        <w:t>support multiple HARQ-ACK bits and/or better coverage.</w:t>
      </w:r>
      <w:r w:rsidR="00FD7C14">
        <w:rPr>
          <w:rFonts w:ascii="Times New Roman" w:hAnsi="Times New Roman" w:cs="Times New Roman"/>
        </w:rPr>
        <w:t xml:space="preserve"> The additional PSFCH format may be based on NR PUCCH format 1 </w:t>
      </w:r>
      <w:r w:rsidR="00AB0783">
        <w:rPr>
          <w:rFonts w:ascii="Times New Roman" w:hAnsi="Times New Roman" w:cs="Times New Roman"/>
        </w:rPr>
        <w:t>and/</w:t>
      </w:r>
      <w:r w:rsidR="00FD7C14">
        <w:rPr>
          <w:rFonts w:ascii="Times New Roman" w:hAnsi="Times New Roman" w:cs="Times New Roman"/>
        </w:rPr>
        <w:t>or 2.</w:t>
      </w:r>
    </w:p>
    <w:p w14:paraId="476A56E7" w14:textId="529B3A73" w:rsidR="008C5365" w:rsidRPr="0030043A" w:rsidRDefault="008C5365" w:rsidP="0083388B">
      <w:pPr>
        <w:jc w:val="both"/>
        <w:rPr>
          <w:rFonts w:ascii="Times New Roman" w:hAnsi="Times New Roman" w:cs="Times New Roman"/>
          <w:lang w:val="en-GB"/>
        </w:rPr>
      </w:pPr>
      <w:r w:rsidRPr="00637AAE">
        <w:rPr>
          <w:rFonts w:ascii="Times New Roman" w:hAnsi="Times New Roman" w:cs="Times New Roman"/>
          <w:b/>
          <w:i/>
          <w:u w:val="single"/>
        </w:rPr>
        <w:t>Proposal 1</w:t>
      </w:r>
      <w:r w:rsidR="007774AD">
        <w:rPr>
          <w:rFonts w:ascii="Times New Roman" w:hAnsi="Times New Roman" w:cs="Times New Roman"/>
          <w:b/>
          <w:i/>
          <w:u w:val="single"/>
        </w:rPr>
        <w:t>3:</w:t>
      </w:r>
      <w:r w:rsidR="007774AD" w:rsidRPr="00E16A7F">
        <w:rPr>
          <w:rFonts w:ascii="Times New Roman" w:hAnsi="Times New Roman" w:cs="Times New Roman"/>
          <w:b/>
          <w:i/>
        </w:rPr>
        <w:t xml:space="preserve"> </w:t>
      </w:r>
      <w:r>
        <w:rPr>
          <w:rFonts w:ascii="Times New Roman" w:hAnsi="Times New Roman" w:cs="Times New Roman"/>
          <w:i/>
        </w:rPr>
        <w:t xml:space="preserve">Supports </w:t>
      </w:r>
      <w:r w:rsidR="00A72943">
        <w:rPr>
          <w:rFonts w:ascii="Times New Roman" w:hAnsi="Times New Roman" w:cs="Times New Roman"/>
          <w:i/>
        </w:rPr>
        <w:t xml:space="preserve">additional </w:t>
      </w:r>
      <w:r>
        <w:rPr>
          <w:rFonts w:ascii="Times New Roman" w:hAnsi="Times New Roman" w:cs="Times New Roman"/>
          <w:i/>
        </w:rPr>
        <w:t xml:space="preserve">PSFCH format(s) besides the </w:t>
      </w:r>
      <w:proofErr w:type="gramStart"/>
      <w:r>
        <w:rPr>
          <w:rFonts w:ascii="Times New Roman" w:hAnsi="Times New Roman" w:cs="Times New Roman"/>
          <w:i/>
        </w:rPr>
        <w:t>sequence-based</w:t>
      </w:r>
      <w:proofErr w:type="gramEnd"/>
      <w:r>
        <w:rPr>
          <w:rFonts w:ascii="Times New Roman" w:hAnsi="Times New Roman" w:cs="Times New Roman"/>
          <w:i/>
        </w:rPr>
        <w:t xml:space="preserve"> short PSFCH format. </w:t>
      </w:r>
    </w:p>
    <w:p w14:paraId="5591625F" w14:textId="77777777" w:rsidR="000A39DC" w:rsidRPr="00514539" w:rsidRDefault="000A39DC" w:rsidP="000500FE">
      <w:pPr>
        <w:jc w:val="both"/>
        <w:rPr>
          <w:rFonts w:ascii="Times New Roman" w:hAnsi="Times New Roman" w:cs="Times New Roman"/>
        </w:rPr>
      </w:pPr>
    </w:p>
    <w:p w14:paraId="4D9CE740" w14:textId="77777777" w:rsidR="00404606" w:rsidRPr="007133CD" w:rsidRDefault="00404606" w:rsidP="00404606">
      <w:pPr>
        <w:pStyle w:val="Heading2"/>
      </w:pPr>
      <w:r>
        <w:t xml:space="preserve">2-stage SCI design </w:t>
      </w:r>
    </w:p>
    <w:p w14:paraId="01052271" w14:textId="26C33701" w:rsidR="005C0577" w:rsidRDefault="005C0577" w:rsidP="005C0577">
      <w:pPr>
        <w:jc w:val="both"/>
        <w:rPr>
          <w:rFonts w:ascii="Times New Roman" w:hAnsi="Times New Roman" w:cs="Times New Roman"/>
        </w:rPr>
      </w:pPr>
      <w:r>
        <w:rPr>
          <w:rFonts w:ascii="Times New Roman" w:hAnsi="Times New Roman" w:cs="Times New Roman"/>
        </w:rPr>
        <w:t>It was agreed in RAN1 #98 that 2-stage SCI is supported in NR SL. Hereafter, the 1</w:t>
      </w:r>
      <w:r w:rsidRPr="00F7379E">
        <w:rPr>
          <w:rFonts w:ascii="Times New Roman" w:hAnsi="Times New Roman" w:cs="Times New Roman"/>
          <w:vertAlign w:val="superscript"/>
        </w:rPr>
        <w:t>st</w:t>
      </w:r>
      <w:r>
        <w:rPr>
          <w:rFonts w:ascii="Times New Roman" w:hAnsi="Times New Roman" w:cs="Times New Roman"/>
        </w:rPr>
        <w:t xml:space="preserve"> stage SCI is referred to as SCI-1 and the 2</w:t>
      </w:r>
      <w:r w:rsidRPr="00F7379E">
        <w:rPr>
          <w:rFonts w:ascii="Times New Roman" w:hAnsi="Times New Roman" w:cs="Times New Roman"/>
          <w:vertAlign w:val="superscript"/>
        </w:rPr>
        <w:t>nd</w:t>
      </w:r>
      <w:r>
        <w:rPr>
          <w:rFonts w:ascii="Times New Roman" w:hAnsi="Times New Roman" w:cs="Times New Roman"/>
        </w:rPr>
        <w:t xml:space="preserve"> stage SCI is referred to as SCI-2. It was also concluded in RAN1 #97 that the SCI-1 includes information related channel sensing and its payload size is the same for unicast, groupcast and broadcast in a resource pool. The sensing-related information includes frequency resource allocation of initial TB transmission, time/frequency resource allocation for blind re-transmissions, TB priority (e.g. L1 priority or priority information provided by higher layers), Resource reservation information (e.g. reservation interval), DMRS configuration (e.g. pattern). In addition, HARQ re-transmission resource is agreed to be reserved in the SCI of the initial transmission of the same TB. Since this information is required for sensing, it is included in the SCI-1. </w:t>
      </w:r>
    </w:p>
    <w:p w14:paraId="3D06F868" w14:textId="77777777" w:rsidR="005C0577" w:rsidRDefault="005C0577" w:rsidP="005C0577">
      <w:pPr>
        <w:jc w:val="both"/>
        <w:rPr>
          <w:rFonts w:ascii="Times New Roman" w:hAnsi="Times New Roman" w:cs="Times New Roman"/>
        </w:rPr>
      </w:pPr>
      <w:r>
        <w:rPr>
          <w:rFonts w:ascii="Times New Roman" w:hAnsi="Times New Roman" w:cs="Times New Roman"/>
        </w:rPr>
        <w:t>Furthermore, since it has been agreed that a UE is not required to perform blind decoding of SCI-2, a SCI-1 should also provide information that is necessary to decode for the corresponding SCI-2 (e.g. SCI format if different SCI format is used for SCI-2 according to the cast type). Considering that the SCI-2 can be optimized per cast type in terms of sizes and contents, it makes sense to support different SCI format per cast type and the SCI format for SCI-2 is indicated in the associated SCI-1.</w:t>
      </w:r>
    </w:p>
    <w:p w14:paraId="4358C959" w14:textId="2A21F0DD" w:rsidR="005C0577" w:rsidRPr="0030043A" w:rsidRDefault="005C0577" w:rsidP="005C0577">
      <w:pPr>
        <w:jc w:val="both"/>
        <w:rPr>
          <w:rFonts w:ascii="Times New Roman" w:hAnsi="Times New Roman" w:cs="Times New Roman"/>
          <w:lang w:val="en-GB"/>
        </w:rPr>
      </w:pPr>
      <w:r>
        <w:rPr>
          <w:rFonts w:ascii="Times New Roman" w:hAnsi="Times New Roman" w:cs="Times New Roman"/>
          <w:b/>
          <w:i/>
          <w:u w:val="single"/>
        </w:rPr>
        <w:t>Proposal</w:t>
      </w:r>
      <w:r w:rsidRPr="00637AAE">
        <w:rPr>
          <w:rFonts w:ascii="Times New Roman" w:hAnsi="Times New Roman" w:cs="Times New Roman"/>
          <w:b/>
          <w:i/>
          <w:u w:val="single"/>
        </w:rPr>
        <w:t xml:space="preserve"> </w:t>
      </w:r>
      <w:r w:rsidR="00E60943">
        <w:rPr>
          <w:rFonts w:ascii="Times New Roman" w:hAnsi="Times New Roman" w:cs="Times New Roman"/>
          <w:b/>
          <w:i/>
          <w:u w:val="single"/>
        </w:rPr>
        <w:t>14</w:t>
      </w:r>
      <w:r w:rsidRPr="00637AAE">
        <w:rPr>
          <w:rFonts w:ascii="Times New Roman" w:hAnsi="Times New Roman" w:cs="Times New Roman"/>
          <w:b/>
          <w:i/>
          <w:u w:val="single"/>
        </w:rPr>
        <w:t>:</w:t>
      </w:r>
      <w:r w:rsidRPr="00637AAE">
        <w:rPr>
          <w:rFonts w:ascii="Times New Roman" w:hAnsi="Times New Roman" w:cs="Times New Roman"/>
          <w:i/>
        </w:rPr>
        <w:t xml:space="preserve"> </w:t>
      </w:r>
      <w:r w:rsidR="00F2399D">
        <w:rPr>
          <w:rFonts w:ascii="Times New Roman" w:hAnsi="Times New Roman" w:cs="Times New Roman"/>
          <w:i/>
        </w:rPr>
        <w:t>A</w:t>
      </w:r>
      <w:r>
        <w:rPr>
          <w:rFonts w:ascii="Times New Roman" w:hAnsi="Times New Roman" w:cs="Times New Roman"/>
          <w:i/>
        </w:rPr>
        <w:t xml:space="preserve"> different SCI format is used for SCI-2 per cast type.</w:t>
      </w:r>
    </w:p>
    <w:p w14:paraId="6713B383" w14:textId="7ECF17C9" w:rsidR="008D5DA9" w:rsidRDefault="008D5DA9" w:rsidP="005C0577">
      <w:pPr>
        <w:jc w:val="both"/>
        <w:rPr>
          <w:rFonts w:ascii="Times New Roman" w:hAnsi="Times New Roman" w:cs="Times New Roman"/>
        </w:rPr>
      </w:pPr>
      <w:r>
        <w:rPr>
          <w:rFonts w:ascii="Times New Roman" w:hAnsi="Times New Roman" w:cs="Times New Roman"/>
        </w:rPr>
        <w:t xml:space="preserve">It is being discussed in RAN1 that SCI-2 is multiplexed with PSSCH at bit level in a similar manner as Uu UCI multiplexing. In Uu UCI multiplexing, Beta offset is mapped to PUSCH MCS information in DCI and used to indicate the resource allocation of the multiplexed UCI bits. If a similar SCI-2 multiplexing is agreed in NR V2X, PSSCH MCS information can be necessary in SCI-1. </w:t>
      </w:r>
    </w:p>
    <w:p w14:paraId="415B71B1" w14:textId="2BCCECD2" w:rsidR="007D10F1" w:rsidRDefault="00051789" w:rsidP="005C0577">
      <w:pPr>
        <w:jc w:val="both"/>
        <w:rPr>
          <w:rFonts w:ascii="Times New Roman" w:hAnsi="Times New Roman" w:cs="Times New Roman"/>
        </w:rPr>
      </w:pPr>
      <w:r>
        <w:rPr>
          <w:rFonts w:ascii="Times New Roman" w:hAnsi="Times New Roman" w:cs="Times New Roman"/>
        </w:rPr>
        <w:t xml:space="preserve">In LTE V2X, L1 destination ID </w:t>
      </w:r>
      <w:r w:rsidR="00D354FA">
        <w:rPr>
          <w:rFonts w:ascii="Times New Roman" w:hAnsi="Times New Roman" w:cs="Times New Roman"/>
        </w:rPr>
        <w:t xml:space="preserve">is included in SCI to </w:t>
      </w:r>
      <w:r>
        <w:rPr>
          <w:rFonts w:ascii="Times New Roman" w:hAnsi="Times New Roman" w:cs="Times New Roman"/>
        </w:rPr>
        <w:t>indicate</w:t>
      </w:r>
      <w:r w:rsidR="00A71DDC">
        <w:rPr>
          <w:rFonts w:ascii="Times New Roman" w:hAnsi="Times New Roman" w:cs="Times New Roman"/>
        </w:rPr>
        <w:t xml:space="preserve"> </w:t>
      </w:r>
      <w:r>
        <w:rPr>
          <w:rFonts w:ascii="Times New Roman" w:hAnsi="Times New Roman" w:cs="Times New Roman"/>
        </w:rPr>
        <w:t xml:space="preserve">if </w:t>
      </w:r>
      <w:r w:rsidR="008D5DA9">
        <w:rPr>
          <w:rFonts w:ascii="Times New Roman" w:hAnsi="Times New Roman" w:cs="Times New Roman"/>
        </w:rPr>
        <w:t>a</w:t>
      </w:r>
      <w:r>
        <w:rPr>
          <w:rFonts w:ascii="Times New Roman" w:hAnsi="Times New Roman" w:cs="Times New Roman"/>
        </w:rPr>
        <w:t xml:space="preserve"> broadcast </w:t>
      </w:r>
      <w:r w:rsidR="00A71DDC">
        <w:rPr>
          <w:rFonts w:ascii="Times New Roman" w:hAnsi="Times New Roman" w:cs="Times New Roman"/>
        </w:rPr>
        <w:t xml:space="preserve">transmission carries the data </w:t>
      </w:r>
      <w:r w:rsidR="008D5DA9">
        <w:rPr>
          <w:rFonts w:ascii="Times New Roman" w:hAnsi="Times New Roman" w:cs="Times New Roman"/>
        </w:rPr>
        <w:t>a</w:t>
      </w:r>
      <w:r w:rsidR="00A71DDC">
        <w:rPr>
          <w:rFonts w:ascii="Times New Roman" w:hAnsi="Times New Roman" w:cs="Times New Roman"/>
        </w:rPr>
        <w:t xml:space="preserve"> UE subscribes to. </w:t>
      </w:r>
      <w:r w:rsidR="008D5DA9">
        <w:rPr>
          <w:rFonts w:ascii="Times New Roman" w:hAnsi="Times New Roman" w:cs="Times New Roman"/>
        </w:rPr>
        <w:t>This type of</w:t>
      </w:r>
      <w:r w:rsidR="00A71DDC">
        <w:rPr>
          <w:rFonts w:ascii="Times New Roman" w:hAnsi="Times New Roman" w:cs="Times New Roman"/>
        </w:rPr>
        <w:t xml:space="preserve"> L1 filtering </w:t>
      </w:r>
      <w:r w:rsidR="0028275C">
        <w:rPr>
          <w:rFonts w:ascii="Times New Roman" w:hAnsi="Times New Roman" w:cs="Times New Roman"/>
        </w:rPr>
        <w:t>can</w:t>
      </w:r>
      <w:r w:rsidR="00A71DDC">
        <w:rPr>
          <w:rFonts w:ascii="Times New Roman" w:hAnsi="Times New Roman" w:cs="Times New Roman"/>
        </w:rPr>
        <w:t xml:space="preserve"> </w:t>
      </w:r>
      <w:r w:rsidR="007D6440">
        <w:rPr>
          <w:rFonts w:ascii="Times New Roman" w:hAnsi="Times New Roman" w:cs="Times New Roman"/>
        </w:rPr>
        <w:t xml:space="preserve">also </w:t>
      </w:r>
      <w:r w:rsidR="0028275C">
        <w:rPr>
          <w:rFonts w:ascii="Times New Roman" w:hAnsi="Times New Roman" w:cs="Times New Roman"/>
        </w:rPr>
        <w:t xml:space="preserve">be </w:t>
      </w:r>
      <w:r w:rsidR="007D6440">
        <w:rPr>
          <w:rFonts w:ascii="Times New Roman" w:hAnsi="Times New Roman" w:cs="Times New Roman"/>
        </w:rPr>
        <w:t>beneficial for NR V2X</w:t>
      </w:r>
      <w:r w:rsidR="008D5DA9">
        <w:rPr>
          <w:rFonts w:ascii="Times New Roman" w:hAnsi="Times New Roman" w:cs="Times New Roman"/>
        </w:rPr>
        <w:t>.</w:t>
      </w:r>
      <w:r w:rsidR="006A539D">
        <w:rPr>
          <w:rFonts w:ascii="Times New Roman" w:hAnsi="Times New Roman" w:cs="Times New Roman"/>
        </w:rPr>
        <w:t xml:space="preserve"> For example, a NR V2X </w:t>
      </w:r>
      <w:r w:rsidR="0061411E">
        <w:rPr>
          <w:rFonts w:ascii="Times New Roman" w:hAnsi="Times New Roman" w:cs="Times New Roman"/>
        </w:rPr>
        <w:t xml:space="preserve">UE </w:t>
      </w:r>
      <w:r w:rsidR="006A539D">
        <w:rPr>
          <w:rFonts w:ascii="Times New Roman" w:hAnsi="Times New Roman" w:cs="Times New Roman"/>
        </w:rPr>
        <w:t>can</w:t>
      </w:r>
      <w:r w:rsidR="0061411E">
        <w:rPr>
          <w:rFonts w:ascii="Times New Roman" w:hAnsi="Times New Roman" w:cs="Times New Roman"/>
        </w:rPr>
        <w:t xml:space="preserve"> </w:t>
      </w:r>
      <w:r w:rsidR="00A71DDC">
        <w:rPr>
          <w:rFonts w:ascii="Times New Roman" w:hAnsi="Times New Roman" w:cs="Times New Roman"/>
        </w:rPr>
        <w:t xml:space="preserve">determine whether </w:t>
      </w:r>
      <w:r w:rsidR="006A539D">
        <w:rPr>
          <w:rFonts w:ascii="Times New Roman" w:hAnsi="Times New Roman" w:cs="Times New Roman"/>
        </w:rPr>
        <w:t>a broadcast transmission</w:t>
      </w:r>
      <w:r w:rsidR="00A71DDC">
        <w:rPr>
          <w:rFonts w:ascii="Times New Roman" w:hAnsi="Times New Roman" w:cs="Times New Roman"/>
        </w:rPr>
        <w:t xml:space="preserve"> is intended for it based on the destination ID in </w:t>
      </w:r>
      <w:r w:rsidR="006A539D">
        <w:rPr>
          <w:rFonts w:ascii="Times New Roman" w:hAnsi="Times New Roman" w:cs="Times New Roman"/>
        </w:rPr>
        <w:t>SCI-1</w:t>
      </w:r>
      <w:r w:rsidR="00A71DDC">
        <w:rPr>
          <w:rFonts w:ascii="Times New Roman" w:hAnsi="Times New Roman" w:cs="Times New Roman"/>
        </w:rPr>
        <w:t xml:space="preserve">. </w:t>
      </w:r>
      <w:r w:rsidR="006A539D">
        <w:rPr>
          <w:rFonts w:ascii="Times New Roman" w:hAnsi="Times New Roman" w:cs="Times New Roman"/>
        </w:rPr>
        <w:t xml:space="preserve"> </w:t>
      </w:r>
      <w:r w:rsidR="007D10F1">
        <w:rPr>
          <w:rFonts w:ascii="Times New Roman" w:hAnsi="Times New Roman" w:cs="Times New Roman"/>
        </w:rPr>
        <w:t xml:space="preserve">In addition, the L1 destination ID can </w:t>
      </w:r>
      <w:r w:rsidR="0061411E">
        <w:rPr>
          <w:rFonts w:ascii="Times New Roman" w:hAnsi="Times New Roman" w:cs="Times New Roman"/>
        </w:rPr>
        <w:t>provide information regarding t</w:t>
      </w:r>
      <w:r w:rsidR="007D10F1">
        <w:rPr>
          <w:rFonts w:ascii="Times New Roman" w:hAnsi="Times New Roman" w:cs="Times New Roman"/>
        </w:rPr>
        <w:t>he cast type</w:t>
      </w:r>
      <w:r w:rsidR="006A539D">
        <w:rPr>
          <w:rFonts w:ascii="Times New Roman" w:hAnsi="Times New Roman" w:cs="Times New Roman"/>
        </w:rPr>
        <w:t xml:space="preserve"> (e.g. groupcast or unicast)</w:t>
      </w:r>
      <w:r w:rsidR="007D10F1">
        <w:rPr>
          <w:rFonts w:ascii="Times New Roman" w:hAnsi="Times New Roman" w:cs="Times New Roman"/>
        </w:rPr>
        <w:t xml:space="preserve"> and thereby the </w:t>
      </w:r>
      <w:r w:rsidR="007D10F1">
        <w:rPr>
          <w:rFonts w:ascii="Times New Roman" w:hAnsi="Times New Roman" w:cs="Times New Roman"/>
        </w:rPr>
        <w:lastRenderedPageBreak/>
        <w:t xml:space="preserve">SCI format of </w:t>
      </w:r>
      <w:r w:rsidR="006A539D">
        <w:rPr>
          <w:rFonts w:ascii="Times New Roman" w:hAnsi="Times New Roman" w:cs="Times New Roman"/>
        </w:rPr>
        <w:t>SCI-2</w:t>
      </w:r>
      <w:r w:rsidR="0028275C">
        <w:rPr>
          <w:rFonts w:ascii="Times New Roman" w:hAnsi="Times New Roman" w:cs="Times New Roman"/>
        </w:rPr>
        <w:t xml:space="preserve">. For </w:t>
      </w:r>
      <w:r w:rsidR="0061411E">
        <w:rPr>
          <w:rFonts w:ascii="Times New Roman" w:hAnsi="Times New Roman" w:cs="Times New Roman"/>
        </w:rPr>
        <w:t xml:space="preserve">example, a UE can determine a unicast transmission is received when the L1 destination ID in </w:t>
      </w:r>
      <w:r w:rsidR="006A539D">
        <w:rPr>
          <w:rFonts w:ascii="Times New Roman" w:hAnsi="Times New Roman" w:cs="Times New Roman"/>
        </w:rPr>
        <w:t>SCI-1</w:t>
      </w:r>
      <w:r w:rsidR="0061411E">
        <w:rPr>
          <w:rFonts w:ascii="Times New Roman" w:hAnsi="Times New Roman" w:cs="Times New Roman"/>
        </w:rPr>
        <w:t xml:space="preserve"> is identical to its L1 Source ID</w:t>
      </w:r>
      <w:r w:rsidR="007D10F1">
        <w:rPr>
          <w:rFonts w:ascii="Times New Roman" w:hAnsi="Times New Roman" w:cs="Times New Roman"/>
        </w:rPr>
        <w:t xml:space="preserve">.  </w:t>
      </w:r>
    </w:p>
    <w:p w14:paraId="25DE43FA" w14:textId="6FA5F540" w:rsidR="007D10F1" w:rsidRPr="00BB0EDF" w:rsidRDefault="006A539D" w:rsidP="005C0577">
      <w:pPr>
        <w:jc w:val="both"/>
        <w:rPr>
          <w:rFonts w:ascii="Times New Roman" w:hAnsi="Times New Roman" w:cs="Times New Roman"/>
        </w:rPr>
      </w:pPr>
      <w:r w:rsidRPr="00BB0EDF">
        <w:rPr>
          <w:rFonts w:ascii="Times New Roman" w:hAnsi="Times New Roman" w:cs="Times New Roman"/>
        </w:rPr>
        <w:t xml:space="preserve">When including MCS and L1 destination ID, </w:t>
      </w:r>
      <w:r w:rsidR="007D6440" w:rsidRPr="00BB0EDF">
        <w:rPr>
          <w:rFonts w:ascii="Times New Roman" w:hAnsi="Times New Roman" w:cs="Times New Roman"/>
        </w:rPr>
        <w:t xml:space="preserve">one SCI format </w:t>
      </w:r>
      <w:r w:rsidRPr="00BB0EDF">
        <w:rPr>
          <w:rFonts w:ascii="Times New Roman" w:hAnsi="Times New Roman" w:cs="Times New Roman"/>
        </w:rPr>
        <w:t xml:space="preserve">for SCI-1 can suffice for all cast types of transmission.  The SCI content of this SCI format is summarized in </w:t>
      </w:r>
      <w:r w:rsidRPr="007E4461">
        <w:rPr>
          <w:rFonts w:ascii="Times New Roman" w:hAnsi="Times New Roman" w:cs="Times New Roman"/>
        </w:rPr>
        <w:fldChar w:fldCharType="begin"/>
      </w:r>
      <w:r w:rsidRPr="00BB0EDF">
        <w:rPr>
          <w:rFonts w:ascii="Times New Roman" w:hAnsi="Times New Roman" w:cs="Times New Roman"/>
        </w:rPr>
        <w:instrText xml:space="preserve"> REF _Ref20999706 \h </w:instrText>
      </w:r>
      <w:r w:rsidR="00BB0EDF">
        <w:rPr>
          <w:rFonts w:ascii="Times New Roman" w:hAnsi="Times New Roman" w:cs="Times New Roman"/>
        </w:rPr>
        <w:instrText xml:space="preserve"> \* MERGEFORMAT </w:instrText>
      </w:r>
      <w:r w:rsidRPr="007E4461">
        <w:rPr>
          <w:rFonts w:ascii="Times New Roman" w:hAnsi="Times New Roman" w:cs="Times New Roman"/>
        </w:rPr>
      </w:r>
      <w:r w:rsidRPr="007E4461">
        <w:rPr>
          <w:rFonts w:ascii="Times New Roman" w:hAnsi="Times New Roman" w:cs="Times New Roman"/>
        </w:rPr>
        <w:fldChar w:fldCharType="separate"/>
      </w:r>
      <w:r w:rsidRPr="00E16A7F">
        <w:rPr>
          <w:rFonts w:ascii="Times New Roman" w:hAnsi="Times New Roman" w:cs="Times New Roman"/>
        </w:rPr>
        <w:t xml:space="preserve">Table </w:t>
      </w:r>
      <w:r w:rsidRPr="00E16A7F">
        <w:rPr>
          <w:rFonts w:ascii="Times New Roman" w:hAnsi="Times New Roman" w:cs="Times New Roman"/>
          <w:noProof/>
        </w:rPr>
        <w:t>1</w:t>
      </w:r>
      <w:r w:rsidRPr="007E4461">
        <w:rPr>
          <w:rFonts w:ascii="Times New Roman" w:hAnsi="Times New Roman" w:cs="Times New Roman"/>
        </w:rPr>
        <w:fldChar w:fldCharType="end"/>
      </w:r>
      <w:r w:rsidRPr="00BB0EDF">
        <w:rPr>
          <w:rFonts w:ascii="Times New Roman" w:hAnsi="Times New Roman" w:cs="Times New Roman"/>
        </w:rPr>
        <w:t xml:space="preserve">. </w:t>
      </w:r>
      <w:r w:rsidR="0061411E" w:rsidRPr="00BB0EDF">
        <w:rPr>
          <w:rFonts w:ascii="Times New Roman" w:hAnsi="Times New Roman" w:cs="Times New Roman"/>
        </w:rPr>
        <w:t xml:space="preserve">Note </w:t>
      </w:r>
      <w:r w:rsidRPr="00BB0EDF">
        <w:rPr>
          <w:rFonts w:ascii="Times New Roman" w:hAnsi="Times New Roman" w:cs="Times New Roman"/>
        </w:rPr>
        <w:t>an explicit SCI-2 decoding information</w:t>
      </w:r>
      <w:r w:rsidR="000363B2" w:rsidRPr="00BB0EDF">
        <w:rPr>
          <w:rFonts w:ascii="Times New Roman" w:hAnsi="Times New Roman" w:cs="Times New Roman"/>
        </w:rPr>
        <w:t xml:space="preserve"> may not be necessary </w:t>
      </w:r>
      <w:r w:rsidR="0061411E" w:rsidRPr="00BB0EDF">
        <w:rPr>
          <w:rFonts w:ascii="Times New Roman" w:hAnsi="Times New Roman" w:cs="Times New Roman"/>
        </w:rPr>
        <w:t xml:space="preserve">when L1 destination ID is used to indicate the SCI format of </w:t>
      </w:r>
      <w:r w:rsidR="000363B2" w:rsidRPr="00BB0EDF">
        <w:rPr>
          <w:rFonts w:ascii="Times New Roman" w:hAnsi="Times New Roman" w:cs="Times New Roman"/>
        </w:rPr>
        <w:t>SCI-2</w:t>
      </w:r>
      <w:r w:rsidR="0061411E" w:rsidRPr="00BB0EDF">
        <w:rPr>
          <w:rFonts w:ascii="Times New Roman" w:hAnsi="Times New Roman" w:cs="Times New Roman"/>
        </w:rPr>
        <w:t xml:space="preserve"> SCI as discussed above.  </w:t>
      </w:r>
      <w:r w:rsidR="007D6440" w:rsidRPr="00BB0EDF">
        <w:rPr>
          <w:rFonts w:ascii="Times New Roman" w:hAnsi="Times New Roman" w:cs="Times New Roman"/>
        </w:rPr>
        <w:t xml:space="preserve">  </w:t>
      </w:r>
    </w:p>
    <w:p w14:paraId="1AF35753" w14:textId="4CBE8499" w:rsidR="007D6440" w:rsidRPr="001F34F2" w:rsidRDefault="007D6440" w:rsidP="007D6440">
      <w:pPr>
        <w:jc w:val="both"/>
        <w:rPr>
          <w:rFonts w:ascii="Times New Roman" w:hAnsi="Times New Roman" w:cs="Times New Roman"/>
        </w:rPr>
      </w:pPr>
      <w:r w:rsidRPr="00A71DDC">
        <w:rPr>
          <w:rFonts w:ascii="Times New Roman" w:hAnsi="Times New Roman" w:cs="Times New Roman"/>
          <w:b/>
          <w:i/>
          <w:u w:val="single"/>
        </w:rPr>
        <w:t xml:space="preserve">Proposal </w:t>
      </w:r>
      <w:r w:rsidR="00BB0EDF">
        <w:rPr>
          <w:rFonts w:ascii="Times New Roman" w:hAnsi="Times New Roman" w:cs="Times New Roman"/>
          <w:b/>
          <w:i/>
          <w:u w:val="single"/>
        </w:rPr>
        <w:t>15</w:t>
      </w:r>
      <w:r w:rsidRPr="00A71DDC">
        <w:rPr>
          <w:rFonts w:ascii="Times New Roman" w:hAnsi="Times New Roman" w:cs="Times New Roman"/>
          <w:b/>
          <w:i/>
          <w:u w:val="single"/>
        </w:rPr>
        <w:t>:</w:t>
      </w:r>
      <w:r w:rsidRPr="00A71DDC">
        <w:rPr>
          <w:rFonts w:ascii="Times New Roman" w:hAnsi="Times New Roman" w:cs="Times New Roman"/>
          <w:i/>
        </w:rPr>
        <w:t xml:space="preserve"> </w:t>
      </w:r>
      <w:r w:rsidR="0028275C">
        <w:rPr>
          <w:rFonts w:ascii="Times New Roman" w:hAnsi="Times New Roman" w:cs="Times New Roman"/>
          <w:i/>
        </w:rPr>
        <w:t>One single</w:t>
      </w:r>
      <w:r>
        <w:rPr>
          <w:rFonts w:ascii="Times New Roman" w:hAnsi="Times New Roman" w:cs="Times New Roman"/>
          <w:i/>
        </w:rPr>
        <w:t xml:space="preserve"> SCI format</w:t>
      </w:r>
      <w:r w:rsidR="0028275C">
        <w:rPr>
          <w:rFonts w:ascii="Times New Roman" w:hAnsi="Times New Roman" w:cs="Times New Roman"/>
          <w:i/>
        </w:rPr>
        <w:t xml:space="preserve"> is</w:t>
      </w:r>
      <w:r>
        <w:rPr>
          <w:rFonts w:ascii="Times New Roman" w:hAnsi="Times New Roman" w:cs="Times New Roman"/>
          <w:i/>
        </w:rPr>
        <w:t xml:space="preserve"> used for the 1</w:t>
      </w:r>
      <w:r w:rsidRPr="00E16A7F">
        <w:rPr>
          <w:rFonts w:ascii="Times New Roman" w:hAnsi="Times New Roman" w:cs="Times New Roman"/>
          <w:i/>
          <w:vertAlign w:val="superscript"/>
        </w:rPr>
        <w:t>st</w:t>
      </w:r>
      <w:r>
        <w:rPr>
          <w:rFonts w:ascii="Times New Roman" w:hAnsi="Times New Roman" w:cs="Times New Roman"/>
          <w:i/>
        </w:rPr>
        <w:t xml:space="preserve"> stage SCI for broadcast, groupcast and unicast transmissions.  </w:t>
      </w:r>
    </w:p>
    <w:p w14:paraId="5A910E62" w14:textId="3789BE66" w:rsidR="00A71DDC" w:rsidRPr="00E16A7F" w:rsidRDefault="00A71DDC" w:rsidP="00E16A7F">
      <w:pPr>
        <w:pStyle w:val="Caption"/>
        <w:keepNext/>
        <w:rPr>
          <w:rFonts w:ascii="Times New Roman" w:hAnsi="Times New Roman" w:cs="Times New Roman"/>
        </w:rPr>
      </w:pPr>
      <w:bookmarkStart w:id="8" w:name="_Ref20999706"/>
      <w:r w:rsidRPr="00E16A7F">
        <w:rPr>
          <w:rFonts w:ascii="Times New Roman" w:hAnsi="Times New Roman" w:cs="Times New Roman"/>
        </w:rPr>
        <w:t xml:space="preserve">Table </w:t>
      </w:r>
      <w:r w:rsidRPr="00E16A7F">
        <w:rPr>
          <w:rFonts w:ascii="Times New Roman" w:hAnsi="Times New Roman" w:cs="Times New Roman"/>
        </w:rPr>
        <w:fldChar w:fldCharType="begin"/>
      </w:r>
      <w:r w:rsidRPr="00E16A7F">
        <w:rPr>
          <w:rFonts w:ascii="Times New Roman" w:hAnsi="Times New Roman" w:cs="Times New Roman"/>
        </w:rPr>
        <w:instrText xml:space="preserve"> SEQ Table \* ARABIC </w:instrText>
      </w:r>
      <w:r w:rsidRPr="00E16A7F">
        <w:rPr>
          <w:rFonts w:ascii="Times New Roman" w:hAnsi="Times New Roman" w:cs="Times New Roman"/>
        </w:rPr>
        <w:fldChar w:fldCharType="separate"/>
      </w:r>
      <w:r w:rsidRPr="00E16A7F">
        <w:rPr>
          <w:rFonts w:ascii="Times New Roman" w:hAnsi="Times New Roman" w:cs="Times New Roman"/>
          <w:noProof/>
        </w:rPr>
        <w:t>1</w:t>
      </w:r>
      <w:r w:rsidRPr="00E16A7F">
        <w:rPr>
          <w:rFonts w:ascii="Times New Roman" w:hAnsi="Times New Roman" w:cs="Times New Roman"/>
        </w:rPr>
        <w:fldChar w:fldCharType="end"/>
      </w:r>
      <w:bookmarkEnd w:id="8"/>
      <w:r w:rsidRPr="00E16A7F">
        <w:rPr>
          <w:rFonts w:ascii="Times New Roman" w:hAnsi="Times New Roman" w:cs="Times New Roman"/>
        </w:rPr>
        <w:t xml:space="preserve">. </w:t>
      </w:r>
      <w:r w:rsidR="006A539D" w:rsidRPr="00E16A7F">
        <w:rPr>
          <w:rFonts w:ascii="Times New Roman" w:hAnsi="Times New Roman" w:cs="Times New Roman"/>
        </w:rPr>
        <w:t>SCI content for SCI-1</w:t>
      </w:r>
    </w:p>
    <w:tbl>
      <w:tblPr>
        <w:tblStyle w:val="TableGrid"/>
        <w:tblW w:w="0" w:type="auto"/>
        <w:jc w:val="center"/>
        <w:tblLook w:val="04A0" w:firstRow="1" w:lastRow="0" w:firstColumn="1" w:lastColumn="0" w:noHBand="0" w:noVBand="1"/>
      </w:tblPr>
      <w:tblGrid>
        <w:gridCol w:w="6475"/>
        <w:gridCol w:w="2160"/>
      </w:tblGrid>
      <w:tr w:rsidR="006A539D" w14:paraId="4CF3A4AA" w14:textId="77777777" w:rsidTr="00E16A7F">
        <w:trPr>
          <w:jc w:val="center"/>
        </w:trPr>
        <w:tc>
          <w:tcPr>
            <w:tcW w:w="6475" w:type="dxa"/>
            <w:vAlign w:val="center"/>
          </w:tcPr>
          <w:p w14:paraId="09E1B10D" w14:textId="5C010BAC" w:rsidR="006A539D" w:rsidRDefault="006A539D" w:rsidP="00E16A7F">
            <w:pPr>
              <w:jc w:val="center"/>
              <w:rPr>
                <w:rFonts w:ascii="Times New Roman" w:hAnsi="Times New Roman" w:cs="Times New Roman"/>
              </w:rPr>
            </w:pPr>
            <w:r>
              <w:rPr>
                <w:rFonts w:ascii="Times New Roman" w:hAnsi="Times New Roman" w:cs="Times New Roman"/>
              </w:rPr>
              <w:t>SCI content</w:t>
            </w:r>
          </w:p>
        </w:tc>
        <w:tc>
          <w:tcPr>
            <w:tcW w:w="2160" w:type="dxa"/>
            <w:vAlign w:val="center"/>
          </w:tcPr>
          <w:p w14:paraId="32520555" w14:textId="29B606AB" w:rsidR="006A539D" w:rsidRDefault="00F77F2D" w:rsidP="00E16A7F">
            <w:pPr>
              <w:jc w:val="center"/>
              <w:rPr>
                <w:rFonts w:ascii="Times New Roman" w:hAnsi="Times New Roman" w:cs="Times New Roman"/>
              </w:rPr>
            </w:pPr>
            <w:r>
              <w:rPr>
                <w:rFonts w:ascii="Times New Roman" w:hAnsi="Times New Roman" w:cs="Times New Roman"/>
              </w:rPr>
              <w:t>Presence in SCI-1</w:t>
            </w:r>
          </w:p>
        </w:tc>
      </w:tr>
      <w:tr w:rsidR="006A539D" w14:paraId="34C33EE7" w14:textId="77777777" w:rsidTr="00E16A7F">
        <w:trPr>
          <w:jc w:val="center"/>
        </w:trPr>
        <w:tc>
          <w:tcPr>
            <w:tcW w:w="6475" w:type="dxa"/>
          </w:tcPr>
          <w:p w14:paraId="02C0BEA2" w14:textId="77777777" w:rsidR="006A539D" w:rsidRDefault="006A539D" w:rsidP="00F2399D">
            <w:pPr>
              <w:jc w:val="both"/>
              <w:rPr>
                <w:rFonts w:ascii="Times New Roman" w:hAnsi="Times New Roman" w:cs="Times New Roman"/>
              </w:rPr>
            </w:pPr>
            <w:r>
              <w:rPr>
                <w:rFonts w:ascii="Times New Roman" w:hAnsi="Times New Roman" w:cs="Times New Roman"/>
              </w:rPr>
              <w:t>Frequency resource allocation for initial TB transmission</w:t>
            </w:r>
          </w:p>
        </w:tc>
        <w:tc>
          <w:tcPr>
            <w:tcW w:w="2160" w:type="dxa"/>
          </w:tcPr>
          <w:p w14:paraId="375E0F9D" w14:textId="77777777" w:rsidR="006A539D" w:rsidRDefault="006A539D" w:rsidP="00E16A7F">
            <w:pPr>
              <w:jc w:val="center"/>
              <w:rPr>
                <w:rFonts w:ascii="Times New Roman" w:hAnsi="Times New Roman" w:cs="Times New Roman"/>
              </w:rPr>
            </w:pPr>
            <w:r>
              <w:rPr>
                <w:rFonts w:ascii="Times New Roman" w:hAnsi="Times New Roman" w:cs="Times New Roman"/>
              </w:rPr>
              <w:t>Yes</w:t>
            </w:r>
          </w:p>
        </w:tc>
      </w:tr>
      <w:tr w:rsidR="006A539D" w14:paraId="642E3ECB" w14:textId="77777777" w:rsidTr="00E16A7F">
        <w:trPr>
          <w:jc w:val="center"/>
        </w:trPr>
        <w:tc>
          <w:tcPr>
            <w:tcW w:w="6475" w:type="dxa"/>
          </w:tcPr>
          <w:p w14:paraId="4150FB0F" w14:textId="77777777" w:rsidR="006A539D" w:rsidRDefault="006A539D" w:rsidP="00F2399D">
            <w:pPr>
              <w:jc w:val="both"/>
              <w:rPr>
                <w:rFonts w:ascii="Times New Roman" w:hAnsi="Times New Roman" w:cs="Times New Roman"/>
              </w:rPr>
            </w:pPr>
            <w:r>
              <w:rPr>
                <w:rFonts w:ascii="Times New Roman" w:hAnsi="Times New Roman" w:cs="Times New Roman"/>
              </w:rPr>
              <w:t>Time/frequency resource allocation for blind/HARQ re-transmissions</w:t>
            </w:r>
          </w:p>
        </w:tc>
        <w:tc>
          <w:tcPr>
            <w:tcW w:w="2160" w:type="dxa"/>
          </w:tcPr>
          <w:p w14:paraId="5ABC51CE" w14:textId="77777777" w:rsidR="006A539D" w:rsidRDefault="006A539D" w:rsidP="00E16A7F">
            <w:pPr>
              <w:jc w:val="center"/>
              <w:rPr>
                <w:rFonts w:ascii="Times New Roman" w:hAnsi="Times New Roman" w:cs="Times New Roman"/>
              </w:rPr>
            </w:pPr>
            <w:r>
              <w:rPr>
                <w:rFonts w:ascii="Times New Roman" w:hAnsi="Times New Roman" w:cs="Times New Roman"/>
              </w:rPr>
              <w:t>Yes</w:t>
            </w:r>
          </w:p>
        </w:tc>
      </w:tr>
      <w:tr w:rsidR="006A539D" w14:paraId="0942AB4B" w14:textId="77777777" w:rsidTr="00E16A7F">
        <w:trPr>
          <w:jc w:val="center"/>
        </w:trPr>
        <w:tc>
          <w:tcPr>
            <w:tcW w:w="6475" w:type="dxa"/>
          </w:tcPr>
          <w:p w14:paraId="5D2BF0F9" w14:textId="77777777" w:rsidR="006A539D" w:rsidRDefault="006A539D" w:rsidP="00F2399D">
            <w:pPr>
              <w:jc w:val="both"/>
              <w:rPr>
                <w:rFonts w:ascii="Times New Roman" w:hAnsi="Times New Roman" w:cs="Times New Roman"/>
              </w:rPr>
            </w:pPr>
            <w:r>
              <w:rPr>
                <w:rFonts w:ascii="Times New Roman" w:hAnsi="Times New Roman" w:cs="Times New Roman"/>
              </w:rPr>
              <w:t>Resource reservation information, e.g. reservation interval</w:t>
            </w:r>
          </w:p>
        </w:tc>
        <w:tc>
          <w:tcPr>
            <w:tcW w:w="2160" w:type="dxa"/>
          </w:tcPr>
          <w:p w14:paraId="79C86AA1" w14:textId="77777777" w:rsidR="006A539D" w:rsidRDefault="006A539D" w:rsidP="00E16A7F">
            <w:pPr>
              <w:jc w:val="center"/>
              <w:rPr>
                <w:rFonts w:ascii="Times New Roman" w:hAnsi="Times New Roman" w:cs="Times New Roman"/>
              </w:rPr>
            </w:pPr>
            <w:r>
              <w:rPr>
                <w:rFonts w:ascii="Times New Roman" w:hAnsi="Times New Roman" w:cs="Times New Roman"/>
              </w:rPr>
              <w:t>Yes</w:t>
            </w:r>
          </w:p>
        </w:tc>
      </w:tr>
      <w:tr w:rsidR="006A539D" w14:paraId="68C35E25" w14:textId="77777777" w:rsidTr="00E16A7F">
        <w:trPr>
          <w:jc w:val="center"/>
        </w:trPr>
        <w:tc>
          <w:tcPr>
            <w:tcW w:w="6475" w:type="dxa"/>
          </w:tcPr>
          <w:p w14:paraId="5DB2012F" w14:textId="77777777" w:rsidR="006A539D" w:rsidRDefault="006A539D" w:rsidP="00F2399D">
            <w:pPr>
              <w:jc w:val="both"/>
              <w:rPr>
                <w:rFonts w:ascii="Times New Roman" w:hAnsi="Times New Roman" w:cs="Times New Roman"/>
              </w:rPr>
            </w:pPr>
            <w:r>
              <w:rPr>
                <w:rFonts w:ascii="Times New Roman" w:hAnsi="Times New Roman" w:cs="Times New Roman"/>
              </w:rPr>
              <w:t>Priority information, e.g. L1 priority, higher-layer configured priority</w:t>
            </w:r>
          </w:p>
        </w:tc>
        <w:tc>
          <w:tcPr>
            <w:tcW w:w="2160" w:type="dxa"/>
          </w:tcPr>
          <w:p w14:paraId="10E456F9" w14:textId="77777777" w:rsidR="006A539D" w:rsidRDefault="006A539D" w:rsidP="00E16A7F">
            <w:pPr>
              <w:jc w:val="center"/>
              <w:rPr>
                <w:rFonts w:ascii="Times New Roman" w:hAnsi="Times New Roman" w:cs="Times New Roman"/>
              </w:rPr>
            </w:pPr>
            <w:r>
              <w:rPr>
                <w:rFonts w:ascii="Times New Roman" w:hAnsi="Times New Roman" w:cs="Times New Roman"/>
              </w:rPr>
              <w:t>Yes</w:t>
            </w:r>
          </w:p>
        </w:tc>
      </w:tr>
      <w:tr w:rsidR="006A539D" w14:paraId="2387E5C8" w14:textId="77777777" w:rsidTr="00E16A7F">
        <w:trPr>
          <w:jc w:val="center"/>
        </w:trPr>
        <w:tc>
          <w:tcPr>
            <w:tcW w:w="6475" w:type="dxa"/>
          </w:tcPr>
          <w:p w14:paraId="29FFAB6D" w14:textId="77777777" w:rsidR="006A539D" w:rsidRDefault="006A539D" w:rsidP="00F2399D">
            <w:pPr>
              <w:jc w:val="both"/>
              <w:rPr>
                <w:rFonts w:ascii="Times New Roman" w:hAnsi="Times New Roman" w:cs="Times New Roman"/>
              </w:rPr>
            </w:pPr>
            <w:r>
              <w:rPr>
                <w:rFonts w:ascii="Times New Roman" w:hAnsi="Times New Roman" w:cs="Times New Roman"/>
              </w:rPr>
              <w:t>DMRS configuration information, e.g. pattern</w:t>
            </w:r>
          </w:p>
        </w:tc>
        <w:tc>
          <w:tcPr>
            <w:tcW w:w="2160" w:type="dxa"/>
          </w:tcPr>
          <w:p w14:paraId="50604359" w14:textId="77777777" w:rsidR="006A539D" w:rsidRDefault="006A539D" w:rsidP="00E16A7F">
            <w:pPr>
              <w:jc w:val="center"/>
              <w:rPr>
                <w:rFonts w:ascii="Times New Roman" w:hAnsi="Times New Roman" w:cs="Times New Roman"/>
              </w:rPr>
            </w:pPr>
            <w:r>
              <w:rPr>
                <w:rFonts w:ascii="Times New Roman" w:hAnsi="Times New Roman" w:cs="Times New Roman"/>
              </w:rPr>
              <w:t>Yes</w:t>
            </w:r>
          </w:p>
        </w:tc>
      </w:tr>
      <w:tr w:rsidR="006A539D" w14:paraId="7541E5B6" w14:textId="77777777" w:rsidTr="00E16A7F">
        <w:trPr>
          <w:jc w:val="center"/>
        </w:trPr>
        <w:tc>
          <w:tcPr>
            <w:tcW w:w="6475" w:type="dxa"/>
          </w:tcPr>
          <w:p w14:paraId="2F86E587" w14:textId="77777777" w:rsidR="006A539D" w:rsidRDefault="006A539D" w:rsidP="00F2399D">
            <w:pPr>
              <w:jc w:val="both"/>
              <w:rPr>
                <w:rFonts w:ascii="Times New Roman" w:hAnsi="Times New Roman" w:cs="Times New Roman"/>
              </w:rPr>
            </w:pPr>
            <w:r>
              <w:rPr>
                <w:rFonts w:ascii="Times New Roman" w:hAnsi="Times New Roman" w:cs="Times New Roman"/>
              </w:rPr>
              <w:t>PSSCH Modulation and coding scheme</w:t>
            </w:r>
          </w:p>
        </w:tc>
        <w:tc>
          <w:tcPr>
            <w:tcW w:w="2160" w:type="dxa"/>
          </w:tcPr>
          <w:p w14:paraId="652032EC" w14:textId="77777777" w:rsidR="006A539D" w:rsidRDefault="006A539D" w:rsidP="00E16A7F">
            <w:pPr>
              <w:jc w:val="center"/>
              <w:rPr>
                <w:rFonts w:ascii="Times New Roman" w:hAnsi="Times New Roman" w:cs="Times New Roman"/>
              </w:rPr>
            </w:pPr>
            <w:r>
              <w:rPr>
                <w:rFonts w:ascii="Times New Roman" w:hAnsi="Times New Roman" w:cs="Times New Roman"/>
              </w:rPr>
              <w:t>Yes</w:t>
            </w:r>
          </w:p>
        </w:tc>
      </w:tr>
      <w:tr w:rsidR="006A539D" w:rsidRPr="00DF5FCF" w14:paraId="4CEF5701" w14:textId="77777777" w:rsidTr="00E16A7F">
        <w:trPr>
          <w:jc w:val="center"/>
        </w:trPr>
        <w:tc>
          <w:tcPr>
            <w:tcW w:w="6475" w:type="dxa"/>
          </w:tcPr>
          <w:p w14:paraId="7C1671D9" w14:textId="77777777" w:rsidR="006A539D" w:rsidRPr="00DF5FCF" w:rsidRDefault="006A539D" w:rsidP="00F2399D">
            <w:pPr>
              <w:jc w:val="both"/>
              <w:rPr>
                <w:rFonts w:ascii="Times New Roman" w:hAnsi="Times New Roman" w:cs="Times New Roman"/>
              </w:rPr>
            </w:pPr>
            <w:r w:rsidRPr="00DF5FCF">
              <w:rPr>
                <w:rFonts w:ascii="Times New Roman" w:hAnsi="Times New Roman" w:cs="Times New Roman"/>
              </w:rPr>
              <w:t xml:space="preserve">L1 identity, e.g. L1 Destination </w:t>
            </w:r>
            <w:r w:rsidRPr="00F7379E">
              <w:rPr>
                <w:rFonts w:ascii="Times New Roman" w:hAnsi="Times New Roman" w:cs="Times New Roman"/>
              </w:rPr>
              <w:t>address</w:t>
            </w:r>
          </w:p>
        </w:tc>
        <w:tc>
          <w:tcPr>
            <w:tcW w:w="2160" w:type="dxa"/>
          </w:tcPr>
          <w:p w14:paraId="041A800E" w14:textId="77777777" w:rsidR="006A539D" w:rsidRPr="00DF5FCF" w:rsidRDefault="006A539D" w:rsidP="00E16A7F">
            <w:pPr>
              <w:jc w:val="center"/>
              <w:rPr>
                <w:rFonts w:ascii="Times New Roman" w:hAnsi="Times New Roman" w:cs="Times New Roman"/>
              </w:rPr>
            </w:pPr>
            <w:r>
              <w:rPr>
                <w:rFonts w:ascii="Times New Roman" w:hAnsi="Times New Roman" w:cs="Times New Roman"/>
              </w:rPr>
              <w:t>Yes</w:t>
            </w:r>
          </w:p>
        </w:tc>
      </w:tr>
      <w:tr w:rsidR="006A539D" w14:paraId="44B248E6" w14:textId="77777777" w:rsidTr="00E16A7F">
        <w:trPr>
          <w:jc w:val="center"/>
        </w:trPr>
        <w:tc>
          <w:tcPr>
            <w:tcW w:w="6475" w:type="dxa"/>
          </w:tcPr>
          <w:p w14:paraId="14E98EC4" w14:textId="09FDC803" w:rsidR="006A539D" w:rsidRDefault="006A539D" w:rsidP="00F2399D">
            <w:pPr>
              <w:jc w:val="both"/>
              <w:rPr>
                <w:rFonts w:ascii="Times New Roman" w:hAnsi="Times New Roman" w:cs="Times New Roman"/>
              </w:rPr>
            </w:pPr>
            <w:r>
              <w:rPr>
                <w:rFonts w:ascii="Times New Roman" w:hAnsi="Times New Roman" w:cs="Times New Roman"/>
              </w:rPr>
              <w:t xml:space="preserve">SCI-2 decoding information, e.g. </w:t>
            </w:r>
            <w:r w:rsidR="00811D79">
              <w:rPr>
                <w:rFonts w:ascii="Times New Roman" w:hAnsi="Times New Roman" w:cs="Times New Roman"/>
              </w:rPr>
              <w:t xml:space="preserve">SCI-2 decoding indication, </w:t>
            </w:r>
            <w:r>
              <w:rPr>
                <w:rFonts w:ascii="Times New Roman" w:hAnsi="Times New Roman" w:cs="Times New Roman"/>
              </w:rPr>
              <w:t xml:space="preserve">SCI format, aggregation level  </w:t>
            </w:r>
          </w:p>
        </w:tc>
        <w:tc>
          <w:tcPr>
            <w:tcW w:w="2160" w:type="dxa"/>
          </w:tcPr>
          <w:p w14:paraId="5F16C107" w14:textId="77777777" w:rsidR="006A539D" w:rsidRDefault="006A539D" w:rsidP="00E16A7F">
            <w:pPr>
              <w:jc w:val="center"/>
              <w:rPr>
                <w:rFonts w:ascii="Times New Roman" w:hAnsi="Times New Roman" w:cs="Times New Roman"/>
              </w:rPr>
            </w:pPr>
            <w:r>
              <w:rPr>
                <w:rFonts w:ascii="Times New Roman" w:hAnsi="Times New Roman" w:cs="Times New Roman"/>
              </w:rPr>
              <w:t>Yes</w:t>
            </w:r>
          </w:p>
        </w:tc>
      </w:tr>
    </w:tbl>
    <w:p w14:paraId="4E96451D" w14:textId="77777777" w:rsidR="00051789" w:rsidRDefault="00051789" w:rsidP="005C0577">
      <w:pPr>
        <w:jc w:val="both"/>
        <w:rPr>
          <w:rFonts w:ascii="Times New Roman" w:hAnsi="Times New Roman" w:cs="Times New Roman"/>
        </w:rPr>
      </w:pPr>
    </w:p>
    <w:p w14:paraId="1938D77C" w14:textId="472AA3EA" w:rsidR="00737DF8" w:rsidRDefault="00A71DDC" w:rsidP="005C0577">
      <w:pPr>
        <w:jc w:val="both"/>
        <w:rPr>
          <w:rFonts w:ascii="Times New Roman" w:hAnsi="Times New Roman" w:cs="Times New Roman"/>
        </w:rPr>
      </w:pPr>
      <w:r>
        <w:rPr>
          <w:rFonts w:ascii="Times New Roman" w:hAnsi="Times New Roman" w:cs="Times New Roman"/>
        </w:rPr>
        <w:t xml:space="preserve">With all </w:t>
      </w:r>
      <w:proofErr w:type="gramStart"/>
      <w:r>
        <w:rPr>
          <w:rFonts w:ascii="Times New Roman" w:hAnsi="Times New Roman" w:cs="Times New Roman"/>
        </w:rPr>
        <w:t>these information</w:t>
      </w:r>
      <w:proofErr w:type="gramEnd"/>
      <w:r>
        <w:rPr>
          <w:rFonts w:ascii="Times New Roman" w:hAnsi="Times New Roman" w:cs="Times New Roman"/>
        </w:rPr>
        <w:t xml:space="preserve"> in </w:t>
      </w:r>
      <w:r w:rsidR="006A539D">
        <w:rPr>
          <w:rFonts w:ascii="Times New Roman" w:hAnsi="Times New Roman" w:cs="Times New Roman"/>
        </w:rPr>
        <w:t>SCI-1</w:t>
      </w:r>
      <w:r>
        <w:rPr>
          <w:rFonts w:ascii="Times New Roman" w:hAnsi="Times New Roman" w:cs="Times New Roman"/>
        </w:rPr>
        <w:t xml:space="preserve">, a UE will be able to decode a </w:t>
      </w:r>
      <w:r w:rsidR="000C3ED0">
        <w:rPr>
          <w:rFonts w:ascii="Times New Roman" w:hAnsi="Times New Roman" w:cs="Times New Roman"/>
        </w:rPr>
        <w:t xml:space="preserve">broadcast transmission </w:t>
      </w:r>
      <w:r w:rsidR="00505539">
        <w:rPr>
          <w:rFonts w:ascii="Times New Roman" w:hAnsi="Times New Roman" w:cs="Times New Roman"/>
        </w:rPr>
        <w:t xml:space="preserve">without decoding </w:t>
      </w:r>
      <w:r w:rsidR="006A539D">
        <w:rPr>
          <w:rFonts w:ascii="Times New Roman" w:hAnsi="Times New Roman" w:cs="Times New Roman"/>
        </w:rPr>
        <w:t>SCI-2</w:t>
      </w:r>
      <w:r w:rsidR="00811D79">
        <w:rPr>
          <w:rFonts w:ascii="Times New Roman" w:hAnsi="Times New Roman" w:cs="Times New Roman"/>
        </w:rPr>
        <w:t xml:space="preserve">, i.e. 1-stage SCI for broadcast transmission. As a V2X UE can receive significant amount of broadcast transmissions, 1-stage SCI scheme can save UE processing.  </w:t>
      </w:r>
      <w:r w:rsidR="00737DF8">
        <w:rPr>
          <w:rFonts w:ascii="Times New Roman" w:hAnsi="Times New Roman" w:cs="Times New Roman"/>
        </w:rPr>
        <w:t xml:space="preserve">A NR V2X UE can </w:t>
      </w:r>
      <w:r w:rsidR="00030015">
        <w:rPr>
          <w:rFonts w:ascii="Times New Roman" w:hAnsi="Times New Roman" w:cs="Times New Roman"/>
        </w:rPr>
        <w:t>decide</w:t>
      </w:r>
      <w:r w:rsidR="00737DF8">
        <w:rPr>
          <w:rFonts w:ascii="Times New Roman" w:hAnsi="Times New Roman" w:cs="Times New Roman"/>
        </w:rPr>
        <w:t xml:space="preserve"> whether or not to continue decoding SCI-2 based on the cast type indicated by the received SCI-1 (via either L1 destination ID or SCI-2 decoding information).  </w:t>
      </w:r>
    </w:p>
    <w:p w14:paraId="53AC7127" w14:textId="4FE68E82" w:rsidR="005C0577" w:rsidRDefault="00811D79" w:rsidP="005C0577">
      <w:pPr>
        <w:jc w:val="both"/>
        <w:rPr>
          <w:rFonts w:ascii="Times New Roman" w:hAnsi="Times New Roman" w:cs="Times New Roman"/>
        </w:rPr>
      </w:pPr>
      <w:r>
        <w:rPr>
          <w:rFonts w:ascii="Times New Roman" w:hAnsi="Times New Roman" w:cs="Times New Roman"/>
        </w:rPr>
        <w:t xml:space="preserve">It is being discussed that 2-stage SCI scheme for broadcast transmission </w:t>
      </w:r>
      <w:r w:rsidR="003D6165">
        <w:rPr>
          <w:rFonts w:ascii="Times New Roman" w:hAnsi="Times New Roman" w:cs="Times New Roman"/>
        </w:rPr>
        <w:t xml:space="preserve">provides forward compatibility in case more SCI parameters are </w:t>
      </w:r>
      <w:r w:rsidR="003A5539">
        <w:rPr>
          <w:rFonts w:ascii="Times New Roman" w:hAnsi="Times New Roman" w:cs="Times New Roman"/>
        </w:rPr>
        <w:t>needed for broadcast transmission in future releases.</w:t>
      </w:r>
      <w:r>
        <w:rPr>
          <w:rFonts w:ascii="Times New Roman" w:hAnsi="Times New Roman" w:cs="Times New Roman"/>
        </w:rPr>
        <w:t xml:space="preserve">  However, this can be addressed by specifying a different UE behavior in future release.  </w:t>
      </w:r>
    </w:p>
    <w:p w14:paraId="0AB06366" w14:textId="49DF2106" w:rsidR="005C0577" w:rsidRDefault="005C0577" w:rsidP="005C0577">
      <w:pPr>
        <w:jc w:val="both"/>
        <w:rPr>
          <w:rFonts w:ascii="Times New Roman" w:hAnsi="Times New Roman" w:cs="Times New Roman"/>
          <w:i/>
        </w:rPr>
      </w:pPr>
      <w:r>
        <w:rPr>
          <w:rFonts w:ascii="Times New Roman" w:hAnsi="Times New Roman" w:cs="Times New Roman"/>
          <w:b/>
          <w:i/>
          <w:u w:val="single"/>
        </w:rPr>
        <w:t>Proposal</w:t>
      </w:r>
      <w:r w:rsidRPr="00637AAE">
        <w:rPr>
          <w:rFonts w:ascii="Times New Roman" w:hAnsi="Times New Roman" w:cs="Times New Roman"/>
          <w:b/>
          <w:i/>
          <w:u w:val="single"/>
        </w:rPr>
        <w:t xml:space="preserve"> </w:t>
      </w:r>
      <w:r w:rsidR="003F0C9E">
        <w:rPr>
          <w:rFonts w:ascii="Times New Roman" w:hAnsi="Times New Roman" w:cs="Times New Roman"/>
          <w:b/>
          <w:i/>
          <w:u w:val="single"/>
        </w:rPr>
        <w:t>16</w:t>
      </w:r>
      <w:r w:rsidRPr="00637AAE">
        <w:rPr>
          <w:rFonts w:ascii="Times New Roman" w:hAnsi="Times New Roman" w:cs="Times New Roman"/>
          <w:b/>
          <w:i/>
          <w:u w:val="single"/>
        </w:rPr>
        <w:t>:</w:t>
      </w:r>
      <w:r w:rsidRPr="00637AAE">
        <w:rPr>
          <w:rFonts w:ascii="Times New Roman" w:hAnsi="Times New Roman" w:cs="Times New Roman"/>
          <w:i/>
        </w:rPr>
        <w:t xml:space="preserve"> </w:t>
      </w:r>
      <w:r w:rsidR="00030015">
        <w:rPr>
          <w:rFonts w:ascii="Times New Roman" w:hAnsi="Times New Roman" w:cs="Times New Roman"/>
          <w:i/>
        </w:rPr>
        <w:t>When broadcast transmission is indicated in SCI-1, UE decodes PSSCH without SCI-2</w:t>
      </w:r>
      <w:r>
        <w:rPr>
          <w:rFonts w:ascii="Times New Roman" w:hAnsi="Times New Roman" w:cs="Times New Roman"/>
          <w:i/>
        </w:rPr>
        <w:t xml:space="preserve">. </w:t>
      </w:r>
    </w:p>
    <w:p w14:paraId="672DB398" w14:textId="286CB828" w:rsidR="00030015" w:rsidRPr="00E16A7F" w:rsidRDefault="00030015" w:rsidP="005C0577">
      <w:pPr>
        <w:jc w:val="both"/>
        <w:rPr>
          <w:rFonts w:ascii="Times New Roman" w:hAnsi="Times New Roman" w:cs="Times New Roman"/>
        </w:rPr>
      </w:pPr>
      <w:r>
        <w:rPr>
          <w:rFonts w:ascii="Times New Roman" w:hAnsi="Times New Roman" w:cs="Times New Roman"/>
        </w:rPr>
        <w:t>Also, because a</w:t>
      </w:r>
      <w:r w:rsidRPr="00030015">
        <w:rPr>
          <w:rFonts w:ascii="Times New Roman" w:hAnsi="Times New Roman" w:cs="Times New Roman"/>
        </w:rPr>
        <w:t xml:space="preserve"> different SCI format is used for SCI-2 per cast type</w:t>
      </w:r>
      <w:r>
        <w:rPr>
          <w:rFonts w:ascii="Times New Roman" w:hAnsi="Times New Roman" w:cs="Times New Roman"/>
        </w:rPr>
        <w:t xml:space="preserve"> as proposed above, the type cast information carried in SCI-1 will indicate which SCI format to use to decode SCI-2.   </w:t>
      </w:r>
    </w:p>
    <w:p w14:paraId="12A0A311" w14:textId="1002B4EE" w:rsidR="00030015" w:rsidRPr="0030043A" w:rsidRDefault="00030015" w:rsidP="005C0577">
      <w:pPr>
        <w:jc w:val="both"/>
        <w:rPr>
          <w:rFonts w:ascii="Times New Roman" w:hAnsi="Times New Roman" w:cs="Times New Roman"/>
          <w:lang w:val="en-GB"/>
        </w:rPr>
      </w:pPr>
      <w:r>
        <w:rPr>
          <w:rFonts w:ascii="Times New Roman" w:hAnsi="Times New Roman" w:cs="Times New Roman"/>
          <w:b/>
          <w:i/>
          <w:u w:val="single"/>
        </w:rPr>
        <w:t>Proposal</w:t>
      </w:r>
      <w:r w:rsidRPr="00637AAE">
        <w:rPr>
          <w:rFonts w:ascii="Times New Roman" w:hAnsi="Times New Roman" w:cs="Times New Roman"/>
          <w:b/>
          <w:i/>
          <w:u w:val="single"/>
        </w:rPr>
        <w:t xml:space="preserve"> </w:t>
      </w:r>
      <w:r w:rsidR="003F0C9E">
        <w:rPr>
          <w:rFonts w:ascii="Times New Roman" w:hAnsi="Times New Roman" w:cs="Times New Roman"/>
          <w:b/>
          <w:i/>
          <w:u w:val="single"/>
        </w:rPr>
        <w:t>17</w:t>
      </w:r>
      <w:r w:rsidRPr="00637AAE">
        <w:rPr>
          <w:rFonts w:ascii="Times New Roman" w:hAnsi="Times New Roman" w:cs="Times New Roman"/>
          <w:b/>
          <w:i/>
          <w:u w:val="single"/>
        </w:rPr>
        <w:t>:</w:t>
      </w:r>
      <w:r w:rsidRPr="00637AAE">
        <w:rPr>
          <w:rFonts w:ascii="Times New Roman" w:hAnsi="Times New Roman" w:cs="Times New Roman"/>
          <w:i/>
        </w:rPr>
        <w:t xml:space="preserve"> </w:t>
      </w:r>
      <w:r w:rsidR="00761501">
        <w:rPr>
          <w:rFonts w:ascii="Times New Roman" w:hAnsi="Times New Roman" w:cs="Times New Roman"/>
          <w:i/>
        </w:rPr>
        <w:t>When unicast or groupcast transmission is indicated in SCI-1, UE decodes SCI-2 using the SCI format defined for the cast type.</w:t>
      </w:r>
    </w:p>
    <w:p w14:paraId="508DB604" w14:textId="1BE2C6EE" w:rsidR="005C0577" w:rsidRDefault="005C0577" w:rsidP="005C0577">
      <w:pPr>
        <w:jc w:val="both"/>
        <w:rPr>
          <w:rFonts w:ascii="Times New Roman" w:hAnsi="Times New Roman" w:cs="Times New Roman"/>
        </w:rPr>
      </w:pPr>
      <w:r>
        <w:rPr>
          <w:rFonts w:ascii="Times New Roman" w:hAnsi="Times New Roman" w:cs="Times New Roman"/>
        </w:rPr>
        <w:t xml:space="preserve">It is desirable that the </w:t>
      </w:r>
      <w:r w:rsidR="00737DF8">
        <w:rPr>
          <w:rFonts w:ascii="Times New Roman" w:hAnsi="Times New Roman" w:cs="Times New Roman"/>
        </w:rPr>
        <w:t>SCI-1</w:t>
      </w:r>
      <w:r>
        <w:rPr>
          <w:rFonts w:ascii="Times New Roman" w:hAnsi="Times New Roman" w:cs="Times New Roman"/>
        </w:rPr>
        <w:t xml:space="preserve"> design reduces UE blind decoding effort. Thus, in addition to a small payload size, </w:t>
      </w:r>
      <w:r w:rsidR="00737DF8">
        <w:rPr>
          <w:rFonts w:ascii="Times New Roman" w:hAnsi="Times New Roman" w:cs="Times New Roman"/>
        </w:rPr>
        <w:t>SCI-1</w:t>
      </w:r>
      <w:r>
        <w:rPr>
          <w:rFonts w:ascii="Times New Roman" w:hAnsi="Times New Roman" w:cs="Times New Roman"/>
        </w:rPr>
        <w:t xml:space="preserve"> can have a fixed and pre-defined resource allocation (e.g. </w:t>
      </w:r>
      <w:r w:rsidR="00737DF8">
        <w:rPr>
          <w:rFonts w:ascii="Times New Roman" w:hAnsi="Times New Roman" w:cs="Times New Roman"/>
        </w:rPr>
        <w:t>SCI-1</w:t>
      </w:r>
      <w:r>
        <w:rPr>
          <w:rFonts w:ascii="Times New Roman" w:hAnsi="Times New Roman" w:cs="Times New Roman"/>
        </w:rPr>
        <w:t xml:space="preserve"> CORESET) specific to a resource pool.  The resource allocation in frequency domain is preferred to be within a sub-channel, so no blind decoding spanning over multiple sub-channels is needed.</w:t>
      </w:r>
      <w:r w:rsidR="0079128B">
        <w:rPr>
          <w:rFonts w:ascii="Times New Roman" w:hAnsi="Times New Roman" w:cs="Times New Roman"/>
        </w:rPr>
        <w:t xml:space="preserve"> The PSSCH sub-channel to include a SCI-1 can be pre-defined, e.g. the </w:t>
      </w:r>
      <w:r w:rsidR="0079128B">
        <w:rPr>
          <w:rFonts w:ascii="Times New Roman" w:hAnsi="Times New Roman" w:cs="Times New Roman"/>
        </w:rPr>
        <w:lastRenderedPageBreak/>
        <w:t>PSSCH sub-channel with the lowest sub-channel index. A SCI-1 CORESET (pre)</w:t>
      </w:r>
      <w:r>
        <w:rPr>
          <w:rFonts w:ascii="Times New Roman" w:hAnsi="Times New Roman" w:cs="Times New Roman"/>
        </w:rPr>
        <w:t xml:space="preserve">configuration can include the starting RB, the number of RBs (in a sub-channel) </w:t>
      </w:r>
      <w:r w:rsidR="0079128B">
        <w:rPr>
          <w:rFonts w:ascii="Times New Roman" w:hAnsi="Times New Roman" w:cs="Times New Roman"/>
        </w:rPr>
        <w:t xml:space="preserve">and </w:t>
      </w:r>
      <w:r>
        <w:rPr>
          <w:rFonts w:ascii="Times New Roman" w:hAnsi="Times New Roman" w:cs="Times New Roman"/>
        </w:rPr>
        <w:t>symbols (</w:t>
      </w:r>
      <w:r w:rsidR="0079128B">
        <w:rPr>
          <w:rFonts w:ascii="Times New Roman" w:hAnsi="Times New Roman" w:cs="Times New Roman"/>
        </w:rPr>
        <w:t>from the beginning of</w:t>
      </w:r>
      <w:r>
        <w:rPr>
          <w:rFonts w:ascii="Times New Roman" w:hAnsi="Times New Roman" w:cs="Times New Roman"/>
        </w:rPr>
        <w:t xml:space="preserve"> a slot). </w:t>
      </w:r>
      <w:r w:rsidR="0079128B">
        <w:rPr>
          <w:rFonts w:ascii="Times New Roman" w:hAnsi="Times New Roman" w:cs="Times New Roman"/>
        </w:rPr>
        <w:t>The starting RB can have an offset from the bottom of the sub-channel and the offset can be pre-defined or based on</w:t>
      </w:r>
      <w:r w:rsidR="002D2DF5">
        <w:rPr>
          <w:rFonts w:ascii="Times New Roman" w:hAnsi="Times New Roman" w:cs="Times New Roman"/>
        </w:rPr>
        <w:t xml:space="preserve"> L1 UE ID. </w:t>
      </w:r>
      <w:r w:rsidR="0079128B">
        <w:rPr>
          <w:rFonts w:ascii="Times New Roman" w:hAnsi="Times New Roman" w:cs="Times New Roman"/>
        </w:rPr>
        <w:t xml:space="preserve"> </w:t>
      </w:r>
    </w:p>
    <w:p w14:paraId="157B29C2" w14:textId="65F664D0" w:rsidR="005C0577" w:rsidRPr="0030043A" w:rsidRDefault="005C0577" w:rsidP="005C0577">
      <w:pPr>
        <w:jc w:val="both"/>
        <w:rPr>
          <w:rFonts w:ascii="Times New Roman" w:hAnsi="Times New Roman" w:cs="Times New Roman"/>
          <w:lang w:val="en-GB"/>
        </w:rPr>
      </w:pPr>
      <w:r>
        <w:rPr>
          <w:rFonts w:ascii="Times New Roman" w:hAnsi="Times New Roman" w:cs="Times New Roman"/>
          <w:b/>
          <w:i/>
          <w:u w:val="single"/>
        </w:rPr>
        <w:t>Proposal</w:t>
      </w:r>
      <w:r w:rsidRPr="00637AAE">
        <w:rPr>
          <w:rFonts w:ascii="Times New Roman" w:hAnsi="Times New Roman" w:cs="Times New Roman"/>
          <w:b/>
          <w:i/>
          <w:u w:val="single"/>
        </w:rPr>
        <w:t xml:space="preserve"> </w:t>
      </w:r>
      <w:r w:rsidR="00BA5FF2">
        <w:rPr>
          <w:rFonts w:ascii="Times New Roman" w:hAnsi="Times New Roman" w:cs="Times New Roman"/>
          <w:b/>
          <w:i/>
          <w:u w:val="single"/>
        </w:rPr>
        <w:t>18</w:t>
      </w:r>
      <w:r w:rsidRPr="00637AAE">
        <w:rPr>
          <w:rFonts w:ascii="Times New Roman" w:hAnsi="Times New Roman" w:cs="Times New Roman"/>
          <w:b/>
          <w:i/>
          <w:u w:val="single"/>
        </w:rPr>
        <w:t>:</w:t>
      </w:r>
      <w:r w:rsidRPr="00637AAE">
        <w:rPr>
          <w:rFonts w:ascii="Times New Roman" w:hAnsi="Times New Roman" w:cs="Times New Roman"/>
          <w:i/>
        </w:rPr>
        <w:t xml:space="preserve"> </w:t>
      </w:r>
      <w:r>
        <w:rPr>
          <w:rFonts w:ascii="Times New Roman" w:hAnsi="Times New Roman" w:cs="Times New Roman"/>
          <w:i/>
        </w:rPr>
        <w:t xml:space="preserve">Support </w:t>
      </w:r>
      <w:r w:rsidR="002D2DF5">
        <w:rPr>
          <w:rFonts w:ascii="Times New Roman" w:hAnsi="Times New Roman" w:cs="Times New Roman"/>
          <w:i/>
        </w:rPr>
        <w:t>SCI-1</w:t>
      </w:r>
      <w:r>
        <w:rPr>
          <w:rFonts w:ascii="Times New Roman" w:hAnsi="Times New Roman" w:cs="Times New Roman"/>
          <w:i/>
        </w:rPr>
        <w:t xml:space="preserve"> time and frequency resource (</w:t>
      </w:r>
      <w:r w:rsidR="002D2DF5">
        <w:rPr>
          <w:rFonts w:ascii="Times New Roman" w:hAnsi="Times New Roman" w:cs="Times New Roman"/>
          <w:i/>
        </w:rPr>
        <w:t>SCI-1</w:t>
      </w:r>
      <w:r>
        <w:rPr>
          <w:rFonts w:ascii="Times New Roman" w:hAnsi="Times New Roman" w:cs="Times New Roman"/>
          <w:i/>
        </w:rPr>
        <w:t xml:space="preserve"> CORESET) configuration specific to a resource pool. </w:t>
      </w:r>
    </w:p>
    <w:p w14:paraId="115A245F" w14:textId="193A11A7" w:rsidR="005C0577" w:rsidRPr="00F7379E" w:rsidRDefault="002D2DF5" w:rsidP="005C0577">
      <w:pPr>
        <w:jc w:val="both"/>
        <w:rPr>
          <w:rFonts w:ascii="Times New Roman" w:hAnsi="Times New Roman" w:cs="Times New Roman"/>
          <w:lang w:val="en-GB"/>
        </w:rPr>
      </w:pPr>
      <w:r>
        <w:rPr>
          <w:rFonts w:ascii="Times New Roman" w:hAnsi="Times New Roman" w:cs="Times New Roman"/>
          <w:lang w:val="en-GB"/>
        </w:rPr>
        <w:t>Within SCI-1 CORESET, the SCI-1</w:t>
      </w:r>
      <w:r w:rsidR="005C0577">
        <w:rPr>
          <w:rFonts w:ascii="Times New Roman" w:hAnsi="Times New Roman" w:cs="Times New Roman"/>
          <w:lang w:val="en-GB"/>
        </w:rPr>
        <w:t xml:space="preserve"> aggregation level can vary depending on the QoS parameter, e.g. reliability of the TB or minimum communication range requirement for a groupcast transmission.  For a unicast transmission, it can also vary according to the CSI reporting. </w:t>
      </w:r>
      <w:r>
        <w:rPr>
          <w:rFonts w:ascii="Times New Roman" w:hAnsi="Times New Roman" w:cs="Times New Roman"/>
          <w:lang w:val="en-GB"/>
        </w:rPr>
        <w:t xml:space="preserve"> </w:t>
      </w:r>
      <w:r w:rsidR="005C0577">
        <w:rPr>
          <w:rFonts w:ascii="Times New Roman" w:hAnsi="Times New Roman" w:cs="Times New Roman"/>
          <w:lang w:val="en-GB"/>
        </w:rPr>
        <w:t xml:space="preserve">However, large number of aggregation levels lead to more blind decoding effort and a limited set of pre-defined aggregation levels (e.g. 2 large and robust levels) can be considered for </w:t>
      </w:r>
      <w:r>
        <w:rPr>
          <w:rFonts w:ascii="Times New Roman" w:hAnsi="Times New Roman" w:cs="Times New Roman"/>
          <w:lang w:val="en-GB"/>
        </w:rPr>
        <w:t>SCI-1 transmission</w:t>
      </w:r>
      <w:r w:rsidR="005C0577">
        <w:rPr>
          <w:rFonts w:ascii="Times New Roman" w:hAnsi="Times New Roman" w:cs="Times New Roman"/>
          <w:lang w:val="en-GB"/>
        </w:rPr>
        <w:t xml:space="preserve">. The aggregation level set can be (pre)configured specific to the resource pool depending on the </w:t>
      </w:r>
      <w:r w:rsidR="007D10F1">
        <w:rPr>
          <w:rFonts w:ascii="Times New Roman" w:hAnsi="Times New Roman" w:cs="Times New Roman"/>
          <w:lang w:val="en-GB"/>
        </w:rPr>
        <w:t xml:space="preserve">QoS parameter and </w:t>
      </w:r>
      <w:r w:rsidR="005C0577">
        <w:rPr>
          <w:rFonts w:ascii="Times New Roman" w:hAnsi="Times New Roman" w:cs="Times New Roman"/>
          <w:lang w:val="en-GB"/>
        </w:rPr>
        <w:t xml:space="preserve">sub-channel size.  </w:t>
      </w:r>
    </w:p>
    <w:p w14:paraId="4CE4D80B" w14:textId="15A7B004" w:rsidR="005C0577" w:rsidRPr="00E16A7F" w:rsidRDefault="005C0577" w:rsidP="005C0577">
      <w:pPr>
        <w:jc w:val="both"/>
        <w:rPr>
          <w:rFonts w:ascii="Times New Roman" w:hAnsi="Times New Roman" w:cs="Times New Roman"/>
        </w:rPr>
      </w:pPr>
      <w:r>
        <w:rPr>
          <w:rFonts w:ascii="Times New Roman" w:hAnsi="Times New Roman" w:cs="Times New Roman"/>
          <w:b/>
          <w:i/>
          <w:u w:val="single"/>
        </w:rPr>
        <w:t>Proposal</w:t>
      </w:r>
      <w:r w:rsidRPr="00637AAE">
        <w:rPr>
          <w:rFonts w:ascii="Times New Roman" w:hAnsi="Times New Roman" w:cs="Times New Roman"/>
          <w:b/>
          <w:i/>
          <w:u w:val="single"/>
        </w:rPr>
        <w:t xml:space="preserve"> </w:t>
      </w:r>
      <w:r w:rsidR="00BA5FF2">
        <w:rPr>
          <w:rFonts w:ascii="Times New Roman" w:hAnsi="Times New Roman" w:cs="Times New Roman"/>
          <w:b/>
          <w:i/>
          <w:u w:val="single"/>
        </w:rPr>
        <w:t>19</w:t>
      </w:r>
      <w:r w:rsidRPr="00637AAE">
        <w:rPr>
          <w:rFonts w:ascii="Times New Roman" w:hAnsi="Times New Roman" w:cs="Times New Roman"/>
          <w:b/>
          <w:i/>
          <w:u w:val="single"/>
        </w:rPr>
        <w:t>:</w:t>
      </w:r>
      <w:r w:rsidRPr="00637AAE">
        <w:rPr>
          <w:rFonts w:ascii="Times New Roman" w:hAnsi="Times New Roman" w:cs="Times New Roman"/>
          <w:i/>
        </w:rPr>
        <w:t xml:space="preserve"> </w:t>
      </w:r>
      <w:r w:rsidR="007D6440">
        <w:rPr>
          <w:rFonts w:ascii="Times New Roman" w:hAnsi="Times New Roman" w:cs="Times New Roman"/>
          <w:i/>
        </w:rPr>
        <w:t>A</w:t>
      </w:r>
      <w:r>
        <w:rPr>
          <w:rFonts w:ascii="Times New Roman" w:hAnsi="Times New Roman" w:cs="Times New Roman"/>
          <w:i/>
        </w:rPr>
        <w:t xml:space="preserve"> set of </w:t>
      </w:r>
      <w:r w:rsidR="002D2DF5">
        <w:rPr>
          <w:rFonts w:ascii="Times New Roman" w:hAnsi="Times New Roman" w:cs="Times New Roman"/>
          <w:i/>
        </w:rPr>
        <w:t>SCI-1</w:t>
      </w:r>
      <w:r>
        <w:rPr>
          <w:rFonts w:ascii="Times New Roman" w:hAnsi="Times New Roman" w:cs="Times New Roman"/>
          <w:i/>
        </w:rPr>
        <w:t xml:space="preserve"> aggregation level set is pre-configured for a resource pool and a </w:t>
      </w:r>
      <w:r w:rsidR="002D2DF5">
        <w:rPr>
          <w:rFonts w:ascii="Times New Roman" w:hAnsi="Times New Roman" w:cs="Times New Roman"/>
          <w:i/>
        </w:rPr>
        <w:t>SCI-1</w:t>
      </w:r>
      <w:r>
        <w:rPr>
          <w:rFonts w:ascii="Times New Roman" w:hAnsi="Times New Roman" w:cs="Times New Roman"/>
          <w:i/>
        </w:rPr>
        <w:t xml:space="preserve"> aggregation level is determined based on QoS parameter of the packet. </w:t>
      </w:r>
    </w:p>
    <w:p w14:paraId="3EF2648E" w14:textId="00859C5A" w:rsidR="000363B2" w:rsidRDefault="002D2DF5" w:rsidP="000363B2">
      <w:pPr>
        <w:jc w:val="both"/>
        <w:rPr>
          <w:rFonts w:ascii="Times New Roman" w:hAnsi="Times New Roman" w:cs="Times New Roman"/>
        </w:rPr>
      </w:pPr>
      <w:r>
        <w:rPr>
          <w:rFonts w:ascii="Times New Roman" w:hAnsi="Times New Roman" w:cs="Times New Roman"/>
        </w:rPr>
        <w:t>SCI-2</w:t>
      </w:r>
      <w:r w:rsidR="005C0577">
        <w:rPr>
          <w:rFonts w:ascii="Times New Roman" w:hAnsi="Times New Roman" w:cs="Times New Roman"/>
        </w:rPr>
        <w:t xml:space="preserve"> includes all information </w:t>
      </w:r>
      <w:r>
        <w:rPr>
          <w:rFonts w:ascii="Times New Roman" w:hAnsi="Times New Roman" w:cs="Times New Roman"/>
        </w:rPr>
        <w:t>specific to</w:t>
      </w:r>
      <w:r w:rsidR="005C0577">
        <w:rPr>
          <w:rFonts w:ascii="Times New Roman" w:hAnsi="Times New Roman" w:cs="Times New Roman"/>
        </w:rPr>
        <w:t xml:space="preserve"> groupcast and unicast transmission</w:t>
      </w:r>
      <w:r w:rsidR="004312D5">
        <w:rPr>
          <w:rFonts w:ascii="Times New Roman" w:hAnsi="Times New Roman" w:cs="Times New Roman"/>
        </w:rPr>
        <w:t xml:space="preserve"> and t</w:t>
      </w:r>
      <w:r w:rsidR="005C0577">
        <w:rPr>
          <w:rFonts w:ascii="Times New Roman" w:hAnsi="Times New Roman" w:cs="Times New Roman"/>
        </w:rPr>
        <w:t xml:space="preserve">he content </w:t>
      </w:r>
      <w:r w:rsidR="004312D5">
        <w:rPr>
          <w:rFonts w:ascii="Times New Roman" w:hAnsi="Times New Roman" w:cs="Times New Roman"/>
        </w:rPr>
        <w:t>are</w:t>
      </w:r>
      <w:r w:rsidR="005C0577">
        <w:rPr>
          <w:rFonts w:ascii="Times New Roman" w:hAnsi="Times New Roman" w:cs="Times New Roman"/>
        </w:rPr>
        <w:t xml:space="preserve"> listed in </w:t>
      </w:r>
      <w:r w:rsidR="005C0577">
        <w:rPr>
          <w:rFonts w:ascii="Times New Roman" w:hAnsi="Times New Roman" w:cs="Times New Roman"/>
        </w:rPr>
        <w:fldChar w:fldCharType="begin"/>
      </w:r>
      <w:r w:rsidR="005C0577">
        <w:rPr>
          <w:rFonts w:ascii="Times New Roman" w:hAnsi="Times New Roman" w:cs="Times New Roman"/>
        </w:rPr>
        <w:instrText xml:space="preserve"> REF _Ref20742049 \h  \* MERGEFORMAT </w:instrText>
      </w:r>
      <w:r w:rsidR="005C0577">
        <w:rPr>
          <w:rFonts w:ascii="Times New Roman" w:hAnsi="Times New Roman" w:cs="Times New Roman"/>
        </w:rPr>
      </w:r>
      <w:r w:rsidR="005C0577">
        <w:rPr>
          <w:rFonts w:ascii="Times New Roman" w:hAnsi="Times New Roman" w:cs="Times New Roman"/>
        </w:rPr>
        <w:fldChar w:fldCharType="separate"/>
      </w:r>
      <w:r w:rsidR="005C0577">
        <w:t>T</w:t>
      </w:r>
      <w:r w:rsidR="005C0577" w:rsidRPr="00F7379E">
        <w:rPr>
          <w:rFonts w:ascii="Times New Roman" w:hAnsi="Times New Roman" w:cs="Times New Roman"/>
        </w:rPr>
        <w:t>able 2</w:t>
      </w:r>
      <w:r w:rsidR="005C0577">
        <w:rPr>
          <w:rFonts w:ascii="Times New Roman" w:hAnsi="Times New Roman" w:cs="Times New Roman"/>
        </w:rPr>
        <w:fldChar w:fldCharType="end"/>
      </w:r>
      <w:r w:rsidR="005C0577">
        <w:rPr>
          <w:rFonts w:ascii="Times New Roman" w:hAnsi="Times New Roman" w:cs="Times New Roman"/>
        </w:rPr>
        <w:t xml:space="preserve">.  As RAN1 agreed to include UE TX location information in </w:t>
      </w:r>
      <w:r w:rsidR="004312D5">
        <w:rPr>
          <w:rFonts w:ascii="Times New Roman" w:hAnsi="Times New Roman" w:cs="Times New Roman"/>
        </w:rPr>
        <w:t>SCI-2 for groupcast transmission and CSI information for unicast transmission</w:t>
      </w:r>
      <w:r w:rsidR="005C0577">
        <w:rPr>
          <w:rFonts w:ascii="Times New Roman" w:hAnsi="Times New Roman" w:cs="Times New Roman"/>
        </w:rPr>
        <w:t xml:space="preserve">, </w:t>
      </w:r>
      <w:r w:rsidR="004312D5">
        <w:rPr>
          <w:rFonts w:ascii="Times New Roman" w:hAnsi="Times New Roman" w:cs="Times New Roman"/>
        </w:rPr>
        <w:t>the SCI format of the two cast types</w:t>
      </w:r>
      <w:r w:rsidR="005C0577">
        <w:rPr>
          <w:rFonts w:ascii="Times New Roman" w:hAnsi="Times New Roman" w:cs="Times New Roman"/>
        </w:rPr>
        <w:t xml:space="preserve"> </w:t>
      </w:r>
      <w:r w:rsidR="004312D5">
        <w:rPr>
          <w:rFonts w:ascii="Times New Roman" w:hAnsi="Times New Roman" w:cs="Times New Roman"/>
        </w:rPr>
        <w:t>be quite different and</w:t>
      </w:r>
      <w:r w:rsidR="000363B2">
        <w:rPr>
          <w:rFonts w:ascii="Times New Roman" w:hAnsi="Times New Roman" w:cs="Times New Roman"/>
        </w:rPr>
        <w:t xml:space="preserve"> at least one SCI format can be supported for each cast type.  Note multiple SCI formats can be defined for a cast type (e.g. based on HARQ enable/disable, CSI enable/disable, etc.) and the SCI-2 decoding information in SCI-1 can include such information. </w:t>
      </w:r>
    </w:p>
    <w:p w14:paraId="0240F6F1" w14:textId="2636E492" w:rsidR="005C0577" w:rsidRDefault="000363B2" w:rsidP="005C0577">
      <w:pPr>
        <w:jc w:val="both"/>
        <w:rPr>
          <w:rFonts w:ascii="Times New Roman" w:hAnsi="Times New Roman" w:cs="Times New Roman"/>
        </w:rPr>
      </w:pPr>
      <w:r>
        <w:rPr>
          <w:rFonts w:ascii="Times New Roman" w:hAnsi="Times New Roman" w:cs="Times New Roman"/>
        </w:rPr>
        <w:t xml:space="preserve">L1 Source ID can be either explicitly indicated in SCI-2 or applied to CRC scrambling.  In addition, L1 Destination ID can be </w:t>
      </w:r>
      <w:r w:rsidR="00030015">
        <w:rPr>
          <w:rFonts w:ascii="Times New Roman" w:hAnsi="Times New Roman" w:cs="Times New Roman"/>
        </w:rPr>
        <w:t xml:space="preserve">considered </w:t>
      </w:r>
      <w:r>
        <w:rPr>
          <w:rFonts w:ascii="Times New Roman" w:hAnsi="Times New Roman" w:cs="Times New Roman"/>
        </w:rPr>
        <w:t xml:space="preserve">partially included in SCI-2.  It is being discussed when L1 Destination ID used 8 LSBs of the L2 UE ID, the L1 Destination ID can collide between multiple UEs due to high UE density.  By including one part of L1 Destination ID in SCI-1 and </w:t>
      </w:r>
      <w:r w:rsidR="00BA20C5">
        <w:rPr>
          <w:rFonts w:ascii="Times New Roman" w:hAnsi="Times New Roman" w:cs="Times New Roman"/>
        </w:rPr>
        <w:t>the other</w:t>
      </w:r>
      <w:r>
        <w:rPr>
          <w:rFonts w:ascii="Times New Roman" w:hAnsi="Times New Roman" w:cs="Times New Roman"/>
        </w:rPr>
        <w:t xml:space="preserve"> part in SCI-2, the collision probab</w:t>
      </w:r>
      <w:r w:rsidR="00BA20C5">
        <w:rPr>
          <w:rFonts w:ascii="Times New Roman" w:hAnsi="Times New Roman" w:cs="Times New Roman"/>
        </w:rPr>
        <w:t>ility</w:t>
      </w:r>
      <w:r>
        <w:rPr>
          <w:rFonts w:ascii="Times New Roman" w:hAnsi="Times New Roman" w:cs="Times New Roman"/>
        </w:rPr>
        <w:t xml:space="preserve"> </w:t>
      </w:r>
      <w:r w:rsidR="00030015">
        <w:rPr>
          <w:rFonts w:ascii="Times New Roman" w:hAnsi="Times New Roman" w:cs="Times New Roman"/>
        </w:rPr>
        <w:t>can</w:t>
      </w:r>
      <w:r>
        <w:rPr>
          <w:rFonts w:ascii="Times New Roman" w:hAnsi="Times New Roman" w:cs="Times New Roman"/>
        </w:rPr>
        <w:t xml:space="preserve"> be reduced.    </w:t>
      </w:r>
    </w:p>
    <w:p w14:paraId="48DF9759" w14:textId="72CFAA67" w:rsidR="005C0577" w:rsidRPr="00E16A7F" w:rsidRDefault="005C0577" w:rsidP="005C0577">
      <w:pPr>
        <w:pStyle w:val="Caption"/>
        <w:keepNext/>
        <w:rPr>
          <w:rFonts w:ascii="Times New Roman" w:hAnsi="Times New Roman" w:cs="Times New Roman"/>
        </w:rPr>
      </w:pPr>
      <w:r w:rsidRPr="00E16A7F">
        <w:rPr>
          <w:rFonts w:ascii="Times New Roman" w:hAnsi="Times New Roman" w:cs="Times New Roman"/>
        </w:rPr>
        <w:t xml:space="preserve">Table </w:t>
      </w:r>
      <w:r w:rsidRPr="00E16A7F">
        <w:rPr>
          <w:rFonts w:ascii="Times New Roman" w:hAnsi="Times New Roman" w:cs="Times New Roman"/>
          <w:noProof/>
        </w:rPr>
        <w:fldChar w:fldCharType="begin"/>
      </w:r>
      <w:r w:rsidRPr="00E16A7F">
        <w:rPr>
          <w:rFonts w:ascii="Times New Roman" w:hAnsi="Times New Roman" w:cs="Times New Roman"/>
          <w:noProof/>
        </w:rPr>
        <w:instrText xml:space="preserve"> SEQ Table \* ARABIC </w:instrText>
      </w:r>
      <w:r w:rsidRPr="00E16A7F">
        <w:rPr>
          <w:rFonts w:ascii="Times New Roman" w:hAnsi="Times New Roman" w:cs="Times New Roman"/>
          <w:noProof/>
        </w:rPr>
        <w:fldChar w:fldCharType="separate"/>
      </w:r>
      <w:r w:rsidRPr="00E16A7F">
        <w:rPr>
          <w:rFonts w:ascii="Times New Roman" w:hAnsi="Times New Roman" w:cs="Times New Roman"/>
          <w:noProof/>
        </w:rPr>
        <w:t>2</w:t>
      </w:r>
      <w:r w:rsidRPr="00E16A7F">
        <w:rPr>
          <w:rFonts w:ascii="Times New Roman" w:hAnsi="Times New Roman" w:cs="Times New Roman"/>
          <w:noProof/>
        </w:rPr>
        <w:fldChar w:fldCharType="end"/>
      </w:r>
      <w:r w:rsidR="00F257F7" w:rsidRPr="00E16A7F">
        <w:rPr>
          <w:rFonts w:ascii="Times New Roman" w:hAnsi="Times New Roman" w:cs="Times New Roman"/>
          <w:noProof/>
        </w:rPr>
        <w:t>.</w:t>
      </w:r>
      <w:r w:rsidRPr="00E16A7F">
        <w:rPr>
          <w:rFonts w:ascii="Times New Roman" w:hAnsi="Times New Roman" w:cs="Times New Roman"/>
        </w:rPr>
        <w:t xml:space="preserve"> SCI Content</w:t>
      </w:r>
      <w:r w:rsidR="00B80838" w:rsidRPr="00E16A7F">
        <w:rPr>
          <w:rFonts w:ascii="Times New Roman" w:hAnsi="Times New Roman" w:cs="Times New Roman"/>
        </w:rPr>
        <w:t xml:space="preserve"> for SCI-2</w:t>
      </w:r>
    </w:p>
    <w:tbl>
      <w:tblPr>
        <w:tblStyle w:val="TableGrid"/>
        <w:tblW w:w="0" w:type="auto"/>
        <w:jc w:val="center"/>
        <w:tblLook w:val="04A0" w:firstRow="1" w:lastRow="0" w:firstColumn="1" w:lastColumn="0" w:noHBand="0" w:noVBand="1"/>
      </w:tblPr>
      <w:tblGrid>
        <w:gridCol w:w="4860"/>
        <w:gridCol w:w="2202"/>
        <w:gridCol w:w="2203"/>
      </w:tblGrid>
      <w:tr w:rsidR="005C0577" w14:paraId="3832075E" w14:textId="77777777" w:rsidTr="00E16A7F">
        <w:trPr>
          <w:jc w:val="center"/>
        </w:trPr>
        <w:tc>
          <w:tcPr>
            <w:tcW w:w="4860" w:type="dxa"/>
            <w:vAlign w:val="center"/>
          </w:tcPr>
          <w:p w14:paraId="44BE1E5A" w14:textId="1F1C9755" w:rsidR="005C0577" w:rsidRDefault="004312D5" w:rsidP="00E16A7F">
            <w:pPr>
              <w:jc w:val="center"/>
              <w:rPr>
                <w:rFonts w:ascii="Times New Roman" w:hAnsi="Times New Roman" w:cs="Times New Roman"/>
              </w:rPr>
            </w:pPr>
            <w:r>
              <w:rPr>
                <w:rFonts w:ascii="Times New Roman" w:hAnsi="Times New Roman" w:cs="Times New Roman"/>
              </w:rPr>
              <w:t>SCI content</w:t>
            </w:r>
          </w:p>
        </w:tc>
        <w:tc>
          <w:tcPr>
            <w:tcW w:w="2202" w:type="dxa"/>
            <w:vAlign w:val="center"/>
          </w:tcPr>
          <w:p w14:paraId="2129C42C" w14:textId="058D2C25" w:rsidR="005C0577" w:rsidRDefault="004312D5" w:rsidP="00E16A7F">
            <w:pPr>
              <w:spacing w:after="0" w:line="240" w:lineRule="auto"/>
              <w:jc w:val="center"/>
              <w:rPr>
                <w:rFonts w:ascii="Times New Roman" w:hAnsi="Times New Roman" w:cs="Times New Roman"/>
              </w:rPr>
            </w:pPr>
            <w:r>
              <w:rPr>
                <w:rFonts w:ascii="Times New Roman" w:hAnsi="Times New Roman" w:cs="Times New Roman"/>
              </w:rPr>
              <w:t xml:space="preserve">Presence </w:t>
            </w:r>
            <w:r w:rsidR="00F257F7">
              <w:rPr>
                <w:rFonts w:ascii="Times New Roman" w:hAnsi="Times New Roman" w:cs="Times New Roman"/>
              </w:rPr>
              <w:t>in</w:t>
            </w:r>
            <w:r>
              <w:rPr>
                <w:rFonts w:ascii="Times New Roman" w:hAnsi="Times New Roman" w:cs="Times New Roman"/>
              </w:rPr>
              <w:t xml:space="preserve"> SCI-2 for groupcast</w:t>
            </w:r>
          </w:p>
          <w:p w14:paraId="4C9F478C" w14:textId="25803B3F" w:rsidR="00CF0C40" w:rsidRDefault="00CF0C40" w:rsidP="00E16A7F">
            <w:pPr>
              <w:spacing w:after="0" w:line="240" w:lineRule="auto"/>
              <w:jc w:val="center"/>
              <w:rPr>
                <w:rFonts w:ascii="Times New Roman" w:hAnsi="Times New Roman" w:cs="Times New Roman"/>
              </w:rPr>
            </w:pPr>
            <w:r>
              <w:rPr>
                <w:rFonts w:ascii="Times New Roman" w:hAnsi="Times New Roman" w:cs="Times New Roman"/>
              </w:rPr>
              <w:t>(Group SCI format)</w:t>
            </w:r>
          </w:p>
        </w:tc>
        <w:tc>
          <w:tcPr>
            <w:tcW w:w="2203" w:type="dxa"/>
            <w:vAlign w:val="center"/>
          </w:tcPr>
          <w:p w14:paraId="0EEDBC81" w14:textId="13E34722" w:rsidR="005C0577" w:rsidRDefault="00F257F7" w:rsidP="00E16A7F">
            <w:pPr>
              <w:spacing w:after="0" w:line="240" w:lineRule="auto"/>
              <w:jc w:val="center"/>
              <w:rPr>
                <w:rFonts w:ascii="Times New Roman" w:hAnsi="Times New Roman" w:cs="Times New Roman"/>
              </w:rPr>
            </w:pPr>
            <w:r>
              <w:rPr>
                <w:rFonts w:ascii="Times New Roman" w:hAnsi="Times New Roman" w:cs="Times New Roman"/>
              </w:rPr>
              <w:t>Presence in SCI-2 for unicast</w:t>
            </w:r>
          </w:p>
          <w:p w14:paraId="1588B26F" w14:textId="03C9EFFF" w:rsidR="00CF0C40" w:rsidRDefault="00CF0C40" w:rsidP="00E16A7F">
            <w:pPr>
              <w:spacing w:after="0" w:line="240" w:lineRule="auto"/>
              <w:jc w:val="center"/>
              <w:rPr>
                <w:rFonts w:ascii="Times New Roman" w:hAnsi="Times New Roman" w:cs="Times New Roman"/>
              </w:rPr>
            </w:pPr>
            <w:r>
              <w:rPr>
                <w:rFonts w:ascii="Times New Roman" w:hAnsi="Times New Roman" w:cs="Times New Roman"/>
              </w:rPr>
              <w:t>(Unicast SCI format)</w:t>
            </w:r>
          </w:p>
        </w:tc>
      </w:tr>
      <w:tr w:rsidR="005C0577" w14:paraId="3E2EC371" w14:textId="77777777" w:rsidTr="00E16A7F">
        <w:trPr>
          <w:jc w:val="center"/>
        </w:trPr>
        <w:tc>
          <w:tcPr>
            <w:tcW w:w="4860" w:type="dxa"/>
          </w:tcPr>
          <w:p w14:paraId="66DA2019" w14:textId="77777777" w:rsidR="005C0577" w:rsidRDefault="005C0577" w:rsidP="005C0577">
            <w:pPr>
              <w:jc w:val="both"/>
              <w:rPr>
                <w:rFonts w:ascii="Times New Roman" w:hAnsi="Times New Roman" w:cs="Times New Roman"/>
              </w:rPr>
            </w:pPr>
            <w:r>
              <w:rPr>
                <w:rFonts w:ascii="Times New Roman" w:hAnsi="Times New Roman" w:cs="Times New Roman"/>
              </w:rPr>
              <w:t>HARQ process number</w:t>
            </w:r>
          </w:p>
        </w:tc>
        <w:tc>
          <w:tcPr>
            <w:tcW w:w="2202" w:type="dxa"/>
          </w:tcPr>
          <w:p w14:paraId="590E4462" w14:textId="77777777" w:rsidR="005C0577" w:rsidRDefault="005C0577" w:rsidP="005C0577">
            <w:pPr>
              <w:jc w:val="both"/>
              <w:rPr>
                <w:rFonts w:ascii="Times New Roman" w:hAnsi="Times New Roman" w:cs="Times New Roman"/>
              </w:rPr>
            </w:pPr>
            <w:r>
              <w:rPr>
                <w:rFonts w:ascii="Times New Roman" w:hAnsi="Times New Roman" w:cs="Times New Roman"/>
              </w:rPr>
              <w:t>Yes</w:t>
            </w:r>
          </w:p>
        </w:tc>
        <w:tc>
          <w:tcPr>
            <w:tcW w:w="2203" w:type="dxa"/>
          </w:tcPr>
          <w:p w14:paraId="1362539F" w14:textId="77777777" w:rsidR="005C0577" w:rsidRDefault="005C0577" w:rsidP="005C0577">
            <w:pPr>
              <w:jc w:val="both"/>
              <w:rPr>
                <w:rFonts w:ascii="Times New Roman" w:hAnsi="Times New Roman" w:cs="Times New Roman"/>
              </w:rPr>
            </w:pPr>
            <w:r>
              <w:rPr>
                <w:rFonts w:ascii="Times New Roman" w:hAnsi="Times New Roman" w:cs="Times New Roman"/>
              </w:rPr>
              <w:t>Yes</w:t>
            </w:r>
          </w:p>
        </w:tc>
      </w:tr>
      <w:tr w:rsidR="005C0577" w14:paraId="1E792EED" w14:textId="77777777" w:rsidTr="00E16A7F">
        <w:trPr>
          <w:jc w:val="center"/>
        </w:trPr>
        <w:tc>
          <w:tcPr>
            <w:tcW w:w="4860" w:type="dxa"/>
          </w:tcPr>
          <w:p w14:paraId="230CA73C" w14:textId="77777777" w:rsidR="005C0577" w:rsidRPr="00F7379E" w:rsidRDefault="005C0577" w:rsidP="005C0577">
            <w:pPr>
              <w:jc w:val="both"/>
              <w:rPr>
                <w:rFonts w:ascii="Times New Roman" w:hAnsi="Times New Roman" w:cs="Times New Roman"/>
                <w:lang w:val="fr-FR"/>
              </w:rPr>
            </w:pPr>
            <w:r w:rsidRPr="00F7379E">
              <w:rPr>
                <w:rFonts w:ascii="Times New Roman" w:hAnsi="Times New Roman" w:cs="Times New Roman"/>
                <w:lang w:val="fr-FR"/>
              </w:rPr>
              <w:t xml:space="preserve">HARQ configuration information, e.g. </w:t>
            </w:r>
            <w:r>
              <w:rPr>
                <w:rFonts w:ascii="Times New Roman" w:hAnsi="Times New Roman" w:cs="Times New Roman"/>
                <w:lang w:val="fr-FR"/>
              </w:rPr>
              <w:t>HARQ enable/</w:t>
            </w:r>
            <w:proofErr w:type="spellStart"/>
            <w:r>
              <w:rPr>
                <w:rFonts w:ascii="Times New Roman" w:hAnsi="Times New Roman" w:cs="Times New Roman"/>
                <w:lang w:val="fr-FR"/>
              </w:rPr>
              <w:t>disable</w:t>
            </w:r>
            <w:proofErr w:type="spellEnd"/>
          </w:p>
        </w:tc>
        <w:tc>
          <w:tcPr>
            <w:tcW w:w="2202" w:type="dxa"/>
          </w:tcPr>
          <w:p w14:paraId="377872D4" w14:textId="77777777" w:rsidR="005C0577" w:rsidRDefault="005C0577" w:rsidP="005C0577">
            <w:pPr>
              <w:jc w:val="both"/>
              <w:rPr>
                <w:rFonts w:ascii="Times New Roman" w:hAnsi="Times New Roman" w:cs="Times New Roman"/>
              </w:rPr>
            </w:pPr>
            <w:r>
              <w:rPr>
                <w:rFonts w:ascii="Times New Roman" w:hAnsi="Times New Roman" w:cs="Times New Roman"/>
              </w:rPr>
              <w:t>Yes</w:t>
            </w:r>
          </w:p>
        </w:tc>
        <w:tc>
          <w:tcPr>
            <w:tcW w:w="2203" w:type="dxa"/>
          </w:tcPr>
          <w:p w14:paraId="22D9F42D" w14:textId="77777777" w:rsidR="005C0577" w:rsidRDefault="005C0577" w:rsidP="005C0577">
            <w:pPr>
              <w:jc w:val="both"/>
              <w:rPr>
                <w:rFonts w:ascii="Times New Roman" w:hAnsi="Times New Roman" w:cs="Times New Roman"/>
              </w:rPr>
            </w:pPr>
            <w:r>
              <w:rPr>
                <w:rFonts w:ascii="Times New Roman" w:hAnsi="Times New Roman" w:cs="Times New Roman"/>
              </w:rPr>
              <w:t>Yes</w:t>
            </w:r>
          </w:p>
        </w:tc>
      </w:tr>
      <w:tr w:rsidR="005C0577" w14:paraId="5150D993" w14:textId="77777777" w:rsidTr="00E16A7F">
        <w:trPr>
          <w:jc w:val="center"/>
        </w:trPr>
        <w:tc>
          <w:tcPr>
            <w:tcW w:w="4860" w:type="dxa"/>
          </w:tcPr>
          <w:p w14:paraId="2A0A0600" w14:textId="77777777" w:rsidR="005C0577" w:rsidRDefault="005C0577" w:rsidP="005C0577">
            <w:pPr>
              <w:jc w:val="both"/>
              <w:rPr>
                <w:rFonts w:ascii="Times New Roman" w:hAnsi="Times New Roman" w:cs="Times New Roman"/>
              </w:rPr>
            </w:pPr>
            <w:r>
              <w:rPr>
                <w:rFonts w:ascii="Times New Roman" w:hAnsi="Times New Roman" w:cs="Times New Roman"/>
              </w:rPr>
              <w:t>HARQ configuration information specific to Groupcast, e.g. Option1/Option2</w:t>
            </w:r>
          </w:p>
        </w:tc>
        <w:tc>
          <w:tcPr>
            <w:tcW w:w="2202" w:type="dxa"/>
          </w:tcPr>
          <w:p w14:paraId="5D9507EA" w14:textId="77777777" w:rsidR="005C0577" w:rsidRDefault="005C0577" w:rsidP="005C0577">
            <w:pPr>
              <w:jc w:val="both"/>
              <w:rPr>
                <w:rFonts w:ascii="Times New Roman" w:hAnsi="Times New Roman" w:cs="Times New Roman"/>
              </w:rPr>
            </w:pPr>
            <w:r>
              <w:rPr>
                <w:rFonts w:ascii="Times New Roman" w:hAnsi="Times New Roman" w:cs="Times New Roman"/>
              </w:rPr>
              <w:t>Yes</w:t>
            </w:r>
          </w:p>
        </w:tc>
        <w:tc>
          <w:tcPr>
            <w:tcW w:w="2203" w:type="dxa"/>
          </w:tcPr>
          <w:p w14:paraId="395D74A6" w14:textId="77777777" w:rsidR="005C0577" w:rsidRDefault="005C0577" w:rsidP="005C0577">
            <w:pPr>
              <w:jc w:val="both"/>
              <w:rPr>
                <w:rFonts w:ascii="Times New Roman" w:hAnsi="Times New Roman" w:cs="Times New Roman"/>
              </w:rPr>
            </w:pPr>
            <w:r>
              <w:rPr>
                <w:rFonts w:ascii="Times New Roman" w:hAnsi="Times New Roman" w:cs="Times New Roman"/>
              </w:rPr>
              <w:t>No</w:t>
            </w:r>
          </w:p>
        </w:tc>
      </w:tr>
      <w:tr w:rsidR="005C0577" w14:paraId="350FF007" w14:textId="77777777" w:rsidTr="00E16A7F">
        <w:trPr>
          <w:jc w:val="center"/>
        </w:trPr>
        <w:tc>
          <w:tcPr>
            <w:tcW w:w="4860" w:type="dxa"/>
          </w:tcPr>
          <w:p w14:paraId="2A24D7F8" w14:textId="77777777" w:rsidR="005C0577" w:rsidRDefault="005C0577" w:rsidP="005C0577">
            <w:pPr>
              <w:jc w:val="both"/>
              <w:rPr>
                <w:rFonts w:ascii="Times New Roman" w:hAnsi="Times New Roman" w:cs="Times New Roman"/>
              </w:rPr>
            </w:pPr>
            <w:r>
              <w:rPr>
                <w:rFonts w:ascii="Times New Roman" w:hAnsi="Times New Roman" w:cs="Times New Roman"/>
              </w:rPr>
              <w:t>New data indication</w:t>
            </w:r>
          </w:p>
        </w:tc>
        <w:tc>
          <w:tcPr>
            <w:tcW w:w="2202" w:type="dxa"/>
          </w:tcPr>
          <w:p w14:paraId="627E006F" w14:textId="77777777" w:rsidR="005C0577" w:rsidRDefault="005C0577" w:rsidP="005C0577">
            <w:pPr>
              <w:jc w:val="both"/>
              <w:rPr>
                <w:rFonts w:ascii="Times New Roman" w:hAnsi="Times New Roman" w:cs="Times New Roman"/>
              </w:rPr>
            </w:pPr>
            <w:r>
              <w:rPr>
                <w:rFonts w:ascii="Times New Roman" w:hAnsi="Times New Roman" w:cs="Times New Roman"/>
              </w:rPr>
              <w:t>Yes</w:t>
            </w:r>
          </w:p>
        </w:tc>
        <w:tc>
          <w:tcPr>
            <w:tcW w:w="2203" w:type="dxa"/>
          </w:tcPr>
          <w:p w14:paraId="16E39D22" w14:textId="77777777" w:rsidR="005C0577" w:rsidRDefault="005C0577" w:rsidP="005C0577">
            <w:pPr>
              <w:jc w:val="both"/>
              <w:rPr>
                <w:rFonts w:ascii="Times New Roman" w:hAnsi="Times New Roman" w:cs="Times New Roman"/>
              </w:rPr>
            </w:pPr>
            <w:r>
              <w:rPr>
                <w:rFonts w:ascii="Times New Roman" w:hAnsi="Times New Roman" w:cs="Times New Roman"/>
              </w:rPr>
              <w:t>Yes</w:t>
            </w:r>
          </w:p>
        </w:tc>
      </w:tr>
      <w:tr w:rsidR="005C0577" w14:paraId="1B73BECD" w14:textId="77777777" w:rsidTr="00E16A7F">
        <w:trPr>
          <w:jc w:val="center"/>
        </w:trPr>
        <w:tc>
          <w:tcPr>
            <w:tcW w:w="4860" w:type="dxa"/>
          </w:tcPr>
          <w:p w14:paraId="3F780BBE" w14:textId="77777777" w:rsidR="005C0577" w:rsidRDefault="005C0577" w:rsidP="005C0577">
            <w:pPr>
              <w:jc w:val="both"/>
              <w:rPr>
                <w:rFonts w:ascii="Times New Roman" w:hAnsi="Times New Roman" w:cs="Times New Roman"/>
              </w:rPr>
            </w:pPr>
            <w:r>
              <w:rPr>
                <w:rFonts w:ascii="Times New Roman" w:hAnsi="Times New Roman" w:cs="Times New Roman"/>
              </w:rPr>
              <w:t>Redundancy version</w:t>
            </w:r>
          </w:p>
        </w:tc>
        <w:tc>
          <w:tcPr>
            <w:tcW w:w="2202" w:type="dxa"/>
          </w:tcPr>
          <w:p w14:paraId="7B6751A2" w14:textId="77777777" w:rsidR="005C0577" w:rsidRDefault="005C0577" w:rsidP="005C0577">
            <w:pPr>
              <w:jc w:val="both"/>
              <w:rPr>
                <w:rFonts w:ascii="Times New Roman" w:hAnsi="Times New Roman" w:cs="Times New Roman"/>
              </w:rPr>
            </w:pPr>
            <w:r>
              <w:rPr>
                <w:rFonts w:ascii="Times New Roman" w:hAnsi="Times New Roman" w:cs="Times New Roman"/>
              </w:rPr>
              <w:t>Yes</w:t>
            </w:r>
          </w:p>
        </w:tc>
        <w:tc>
          <w:tcPr>
            <w:tcW w:w="2203" w:type="dxa"/>
          </w:tcPr>
          <w:p w14:paraId="45B3BD58" w14:textId="77777777" w:rsidR="005C0577" w:rsidRDefault="005C0577" w:rsidP="005C0577">
            <w:pPr>
              <w:jc w:val="both"/>
              <w:rPr>
                <w:rFonts w:ascii="Times New Roman" w:hAnsi="Times New Roman" w:cs="Times New Roman"/>
              </w:rPr>
            </w:pPr>
            <w:r>
              <w:rPr>
                <w:rFonts w:ascii="Times New Roman" w:hAnsi="Times New Roman" w:cs="Times New Roman"/>
              </w:rPr>
              <w:t>Yes</w:t>
            </w:r>
          </w:p>
        </w:tc>
      </w:tr>
      <w:tr w:rsidR="005C0577" w:rsidRPr="000474CA" w14:paraId="64A12DBB" w14:textId="77777777" w:rsidTr="00E16A7F">
        <w:trPr>
          <w:jc w:val="center"/>
        </w:trPr>
        <w:tc>
          <w:tcPr>
            <w:tcW w:w="4860" w:type="dxa"/>
          </w:tcPr>
          <w:p w14:paraId="426B6C2E" w14:textId="77777777" w:rsidR="005C0577" w:rsidRPr="008E3976" w:rsidRDefault="005C0577" w:rsidP="005C0577">
            <w:pPr>
              <w:jc w:val="both"/>
              <w:rPr>
                <w:rFonts w:ascii="Times New Roman" w:hAnsi="Times New Roman" w:cs="Times New Roman"/>
              </w:rPr>
            </w:pPr>
            <w:r w:rsidRPr="008E3976">
              <w:rPr>
                <w:rFonts w:ascii="Times New Roman" w:hAnsi="Times New Roman" w:cs="Times New Roman"/>
              </w:rPr>
              <w:t xml:space="preserve">CSI RS information, e.g. </w:t>
            </w:r>
            <w:r w:rsidRPr="00F7379E">
              <w:rPr>
                <w:rFonts w:ascii="Times New Roman" w:hAnsi="Times New Roman" w:cs="Times New Roman"/>
              </w:rPr>
              <w:t xml:space="preserve">presence of CSI RS, </w:t>
            </w:r>
            <w:r>
              <w:rPr>
                <w:rFonts w:ascii="Times New Roman" w:hAnsi="Times New Roman" w:cs="Times New Roman"/>
              </w:rPr>
              <w:t xml:space="preserve">configuration of CSI RS, </w:t>
            </w:r>
          </w:p>
        </w:tc>
        <w:tc>
          <w:tcPr>
            <w:tcW w:w="2202" w:type="dxa"/>
          </w:tcPr>
          <w:p w14:paraId="2E21F2E9" w14:textId="77777777" w:rsidR="005C0577" w:rsidRPr="003005CB" w:rsidRDefault="005C0577" w:rsidP="005C0577">
            <w:pPr>
              <w:jc w:val="both"/>
              <w:rPr>
                <w:rFonts w:ascii="Times New Roman" w:hAnsi="Times New Roman" w:cs="Times New Roman"/>
              </w:rPr>
            </w:pPr>
            <w:r>
              <w:rPr>
                <w:rFonts w:ascii="Times New Roman" w:hAnsi="Times New Roman" w:cs="Times New Roman"/>
              </w:rPr>
              <w:t>No</w:t>
            </w:r>
          </w:p>
        </w:tc>
        <w:tc>
          <w:tcPr>
            <w:tcW w:w="2203" w:type="dxa"/>
          </w:tcPr>
          <w:p w14:paraId="67709215" w14:textId="77777777" w:rsidR="005C0577" w:rsidRPr="004A39EC" w:rsidRDefault="005C0577" w:rsidP="005C0577">
            <w:pPr>
              <w:jc w:val="both"/>
              <w:rPr>
                <w:rFonts w:ascii="Times New Roman" w:hAnsi="Times New Roman" w:cs="Times New Roman"/>
              </w:rPr>
            </w:pPr>
            <w:r>
              <w:rPr>
                <w:rFonts w:ascii="Times New Roman" w:hAnsi="Times New Roman" w:cs="Times New Roman"/>
              </w:rPr>
              <w:t>Yes</w:t>
            </w:r>
          </w:p>
        </w:tc>
      </w:tr>
      <w:tr w:rsidR="005C0577" w14:paraId="45B38043" w14:textId="77777777" w:rsidTr="00E16A7F">
        <w:trPr>
          <w:jc w:val="center"/>
        </w:trPr>
        <w:tc>
          <w:tcPr>
            <w:tcW w:w="4860" w:type="dxa"/>
          </w:tcPr>
          <w:p w14:paraId="166453AD" w14:textId="77777777" w:rsidR="005C0577" w:rsidRDefault="005C0577" w:rsidP="005C0577">
            <w:pPr>
              <w:jc w:val="both"/>
              <w:rPr>
                <w:rFonts w:ascii="Times New Roman" w:hAnsi="Times New Roman" w:cs="Times New Roman"/>
              </w:rPr>
            </w:pPr>
            <w:r>
              <w:rPr>
                <w:rFonts w:ascii="Times New Roman" w:hAnsi="Times New Roman" w:cs="Times New Roman"/>
              </w:rPr>
              <w:t>CSI reporting triggering</w:t>
            </w:r>
          </w:p>
        </w:tc>
        <w:tc>
          <w:tcPr>
            <w:tcW w:w="2202" w:type="dxa"/>
          </w:tcPr>
          <w:p w14:paraId="21EAC72D" w14:textId="77777777" w:rsidR="005C0577" w:rsidRDefault="005C0577" w:rsidP="005C0577">
            <w:pPr>
              <w:jc w:val="both"/>
              <w:rPr>
                <w:rFonts w:ascii="Times New Roman" w:hAnsi="Times New Roman" w:cs="Times New Roman"/>
              </w:rPr>
            </w:pPr>
            <w:r>
              <w:rPr>
                <w:rFonts w:ascii="Times New Roman" w:hAnsi="Times New Roman" w:cs="Times New Roman"/>
              </w:rPr>
              <w:t>No</w:t>
            </w:r>
          </w:p>
        </w:tc>
        <w:tc>
          <w:tcPr>
            <w:tcW w:w="2203" w:type="dxa"/>
          </w:tcPr>
          <w:p w14:paraId="46E7CD15" w14:textId="77777777" w:rsidR="005C0577" w:rsidRDefault="005C0577" w:rsidP="005C0577">
            <w:pPr>
              <w:jc w:val="both"/>
              <w:rPr>
                <w:rFonts w:ascii="Times New Roman" w:hAnsi="Times New Roman" w:cs="Times New Roman"/>
              </w:rPr>
            </w:pPr>
            <w:r>
              <w:rPr>
                <w:rFonts w:ascii="Times New Roman" w:hAnsi="Times New Roman" w:cs="Times New Roman"/>
              </w:rPr>
              <w:t>Yes</w:t>
            </w:r>
          </w:p>
        </w:tc>
      </w:tr>
      <w:tr w:rsidR="005C0577" w14:paraId="79A96F0A" w14:textId="77777777" w:rsidTr="00E16A7F">
        <w:trPr>
          <w:jc w:val="center"/>
        </w:trPr>
        <w:tc>
          <w:tcPr>
            <w:tcW w:w="4860" w:type="dxa"/>
          </w:tcPr>
          <w:p w14:paraId="124C57D2" w14:textId="77777777" w:rsidR="005C0577" w:rsidRDefault="005C0577" w:rsidP="005C0577">
            <w:pPr>
              <w:jc w:val="both"/>
              <w:rPr>
                <w:rFonts w:ascii="Times New Roman" w:hAnsi="Times New Roman" w:cs="Times New Roman"/>
              </w:rPr>
            </w:pPr>
            <w:r>
              <w:rPr>
                <w:rFonts w:ascii="Times New Roman" w:hAnsi="Times New Roman" w:cs="Times New Roman"/>
              </w:rPr>
              <w:t>L1 Source ID</w:t>
            </w:r>
          </w:p>
        </w:tc>
        <w:tc>
          <w:tcPr>
            <w:tcW w:w="2202" w:type="dxa"/>
          </w:tcPr>
          <w:p w14:paraId="15D1BFB9" w14:textId="77777777" w:rsidR="005C0577" w:rsidRDefault="005C0577" w:rsidP="005C0577">
            <w:pPr>
              <w:jc w:val="both"/>
              <w:rPr>
                <w:rFonts w:ascii="Times New Roman" w:hAnsi="Times New Roman" w:cs="Times New Roman"/>
              </w:rPr>
            </w:pPr>
            <w:r>
              <w:rPr>
                <w:rFonts w:ascii="Times New Roman" w:hAnsi="Times New Roman" w:cs="Times New Roman"/>
              </w:rPr>
              <w:t>Yes</w:t>
            </w:r>
          </w:p>
        </w:tc>
        <w:tc>
          <w:tcPr>
            <w:tcW w:w="2203" w:type="dxa"/>
          </w:tcPr>
          <w:p w14:paraId="2AB4EB09" w14:textId="77777777" w:rsidR="005C0577" w:rsidRDefault="005C0577" w:rsidP="005C0577">
            <w:pPr>
              <w:jc w:val="both"/>
              <w:rPr>
                <w:rFonts w:ascii="Times New Roman" w:hAnsi="Times New Roman" w:cs="Times New Roman"/>
              </w:rPr>
            </w:pPr>
            <w:r>
              <w:rPr>
                <w:rFonts w:ascii="Times New Roman" w:hAnsi="Times New Roman" w:cs="Times New Roman"/>
              </w:rPr>
              <w:t>Yes</w:t>
            </w:r>
          </w:p>
        </w:tc>
      </w:tr>
      <w:tr w:rsidR="005C0577" w:rsidRPr="00BA63E9" w14:paraId="5DF3201D" w14:textId="77777777" w:rsidTr="00E16A7F">
        <w:trPr>
          <w:jc w:val="center"/>
        </w:trPr>
        <w:tc>
          <w:tcPr>
            <w:tcW w:w="4860" w:type="dxa"/>
          </w:tcPr>
          <w:p w14:paraId="0B999A04" w14:textId="78E7BA8F" w:rsidR="005C0577" w:rsidRPr="00F7379E" w:rsidRDefault="005C0577" w:rsidP="005C0577">
            <w:pPr>
              <w:jc w:val="both"/>
              <w:rPr>
                <w:rFonts w:ascii="Times New Roman" w:hAnsi="Times New Roman" w:cs="Times New Roman"/>
                <w:lang w:val="fr-FR"/>
              </w:rPr>
            </w:pPr>
            <w:r w:rsidRPr="00F7379E">
              <w:rPr>
                <w:rFonts w:ascii="Times New Roman" w:hAnsi="Times New Roman" w:cs="Times New Roman"/>
                <w:lang w:val="fr-FR"/>
              </w:rPr>
              <w:lastRenderedPageBreak/>
              <w:t xml:space="preserve">UE location information, e.g. </w:t>
            </w:r>
            <w:r>
              <w:rPr>
                <w:rFonts w:ascii="Times New Roman" w:hAnsi="Times New Roman" w:cs="Times New Roman"/>
                <w:lang w:val="fr-FR"/>
              </w:rPr>
              <w:t>Zone</w:t>
            </w:r>
            <w:r w:rsidR="00786EF1">
              <w:rPr>
                <w:rFonts w:ascii="Times New Roman" w:hAnsi="Times New Roman" w:cs="Times New Roman"/>
                <w:lang w:val="fr-FR"/>
              </w:rPr>
              <w:t>-</w:t>
            </w:r>
            <w:r>
              <w:rPr>
                <w:rFonts w:ascii="Times New Roman" w:hAnsi="Times New Roman" w:cs="Times New Roman"/>
                <w:lang w:val="fr-FR"/>
              </w:rPr>
              <w:t xml:space="preserve">ID, </w:t>
            </w:r>
            <w:proofErr w:type="spellStart"/>
            <w:r>
              <w:rPr>
                <w:rFonts w:ascii="Times New Roman" w:hAnsi="Times New Roman" w:cs="Times New Roman"/>
                <w:lang w:val="fr-FR"/>
              </w:rPr>
              <w:t>geograph</w:t>
            </w:r>
            <w:r w:rsidR="00A80D7B">
              <w:rPr>
                <w:rFonts w:ascii="Times New Roman" w:hAnsi="Times New Roman" w:cs="Times New Roman"/>
                <w:lang w:val="fr-FR"/>
              </w:rPr>
              <w:t>i</w:t>
            </w:r>
            <w:r>
              <w:rPr>
                <w:rFonts w:ascii="Times New Roman" w:hAnsi="Times New Roman" w:cs="Times New Roman"/>
                <w:lang w:val="fr-FR"/>
              </w:rPr>
              <w:t>c</w:t>
            </w:r>
            <w:r w:rsidR="00786EF1">
              <w:rPr>
                <w:rFonts w:ascii="Times New Roman" w:hAnsi="Times New Roman" w:cs="Times New Roman"/>
                <w:lang w:val="fr-FR"/>
              </w:rPr>
              <w:t>al</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coordinates</w:t>
            </w:r>
            <w:proofErr w:type="spellEnd"/>
          </w:p>
        </w:tc>
        <w:tc>
          <w:tcPr>
            <w:tcW w:w="2202" w:type="dxa"/>
          </w:tcPr>
          <w:p w14:paraId="1EB63BEF" w14:textId="77777777" w:rsidR="005C0577" w:rsidRPr="00F7379E" w:rsidRDefault="005C0577" w:rsidP="005C0577">
            <w:pPr>
              <w:jc w:val="both"/>
              <w:rPr>
                <w:rFonts w:ascii="Times New Roman" w:hAnsi="Times New Roman" w:cs="Times New Roman"/>
                <w:lang w:val="fr-FR"/>
              </w:rPr>
            </w:pPr>
            <w:r>
              <w:rPr>
                <w:rFonts w:ascii="Times New Roman" w:hAnsi="Times New Roman" w:cs="Times New Roman"/>
                <w:lang w:val="fr-FR"/>
              </w:rPr>
              <w:t>Yes</w:t>
            </w:r>
          </w:p>
        </w:tc>
        <w:tc>
          <w:tcPr>
            <w:tcW w:w="2203" w:type="dxa"/>
          </w:tcPr>
          <w:p w14:paraId="5026074E" w14:textId="77777777" w:rsidR="005C0577" w:rsidRPr="00F7379E" w:rsidRDefault="005C0577" w:rsidP="005C0577">
            <w:pPr>
              <w:jc w:val="both"/>
              <w:rPr>
                <w:rFonts w:ascii="Times New Roman" w:hAnsi="Times New Roman" w:cs="Times New Roman"/>
                <w:lang w:val="fr-FR"/>
              </w:rPr>
            </w:pPr>
            <w:r>
              <w:rPr>
                <w:rFonts w:ascii="Times New Roman" w:hAnsi="Times New Roman" w:cs="Times New Roman"/>
                <w:lang w:val="fr-FR"/>
              </w:rPr>
              <w:t>No</w:t>
            </w:r>
          </w:p>
        </w:tc>
      </w:tr>
      <w:tr w:rsidR="005C0577" w:rsidRPr="00BA63E9" w14:paraId="5D28874F" w14:textId="77777777" w:rsidTr="00E16A7F">
        <w:trPr>
          <w:jc w:val="center"/>
        </w:trPr>
        <w:tc>
          <w:tcPr>
            <w:tcW w:w="4860" w:type="dxa"/>
          </w:tcPr>
          <w:p w14:paraId="5323DE23" w14:textId="77777777" w:rsidR="005C0577" w:rsidRPr="00F7379E" w:rsidRDefault="005C0577" w:rsidP="005C0577">
            <w:pPr>
              <w:jc w:val="both"/>
              <w:rPr>
                <w:rFonts w:ascii="Times New Roman" w:hAnsi="Times New Roman" w:cs="Times New Roman"/>
                <w:lang w:val="fr-FR"/>
              </w:rPr>
            </w:pPr>
            <w:r>
              <w:rPr>
                <w:rFonts w:ascii="Times New Roman" w:hAnsi="Times New Roman" w:cs="Times New Roman"/>
                <w:lang w:val="fr-FR"/>
              </w:rPr>
              <w:t xml:space="preserve">Minimum communication range </w:t>
            </w:r>
            <w:proofErr w:type="spellStart"/>
            <w:r>
              <w:rPr>
                <w:rFonts w:ascii="Times New Roman" w:hAnsi="Times New Roman" w:cs="Times New Roman"/>
                <w:lang w:val="fr-FR"/>
              </w:rPr>
              <w:t>requirement</w:t>
            </w:r>
            <w:proofErr w:type="spellEnd"/>
          </w:p>
        </w:tc>
        <w:tc>
          <w:tcPr>
            <w:tcW w:w="2202" w:type="dxa"/>
          </w:tcPr>
          <w:p w14:paraId="220DCA3F" w14:textId="77777777" w:rsidR="005C0577" w:rsidRPr="00F7379E" w:rsidRDefault="005C0577" w:rsidP="005C0577">
            <w:pPr>
              <w:jc w:val="both"/>
              <w:rPr>
                <w:rFonts w:ascii="Times New Roman" w:hAnsi="Times New Roman" w:cs="Times New Roman"/>
                <w:lang w:val="fr-FR"/>
              </w:rPr>
            </w:pPr>
            <w:r>
              <w:rPr>
                <w:rFonts w:ascii="Times New Roman" w:hAnsi="Times New Roman" w:cs="Times New Roman"/>
                <w:lang w:val="fr-FR"/>
              </w:rPr>
              <w:t>Yes</w:t>
            </w:r>
          </w:p>
        </w:tc>
        <w:tc>
          <w:tcPr>
            <w:tcW w:w="2203" w:type="dxa"/>
          </w:tcPr>
          <w:p w14:paraId="06148B16" w14:textId="77777777" w:rsidR="005C0577" w:rsidRPr="00F7379E" w:rsidRDefault="005C0577" w:rsidP="005C0577">
            <w:pPr>
              <w:jc w:val="both"/>
              <w:rPr>
                <w:rFonts w:ascii="Times New Roman" w:hAnsi="Times New Roman" w:cs="Times New Roman"/>
                <w:lang w:val="fr-FR"/>
              </w:rPr>
            </w:pPr>
            <w:r>
              <w:rPr>
                <w:rFonts w:ascii="Times New Roman" w:hAnsi="Times New Roman" w:cs="Times New Roman"/>
                <w:lang w:val="fr-FR"/>
              </w:rPr>
              <w:t>No</w:t>
            </w:r>
          </w:p>
        </w:tc>
      </w:tr>
    </w:tbl>
    <w:p w14:paraId="76DBC401" w14:textId="77777777" w:rsidR="005C0577" w:rsidRPr="00F7379E" w:rsidRDefault="005C0577" w:rsidP="005C0577">
      <w:pPr>
        <w:jc w:val="both"/>
        <w:rPr>
          <w:rFonts w:ascii="Times New Roman" w:hAnsi="Times New Roman" w:cs="Times New Roman"/>
          <w:lang w:val="fr-FR"/>
        </w:rPr>
      </w:pPr>
    </w:p>
    <w:bookmarkEnd w:id="7"/>
    <w:p w14:paraId="08E5B6B3" w14:textId="77777777" w:rsidR="00CA3BE0" w:rsidRDefault="00CA3BE0" w:rsidP="001252EB">
      <w:pPr>
        <w:jc w:val="both"/>
        <w:rPr>
          <w:rFonts w:ascii="Times New Roman" w:hAnsi="Times New Roman" w:cs="Times New Roman"/>
          <w:i/>
        </w:rPr>
      </w:pPr>
    </w:p>
    <w:p w14:paraId="0A5187E8" w14:textId="77777777" w:rsidR="000A5764" w:rsidRPr="005804A7" w:rsidRDefault="000A5764" w:rsidP="000A5764">
      <w:pPr>
        <w:pStyle w:val="Heading1"/>
        <w:rPr>
          <w:rFonts w:ascii="Times New Roman" w:hAnsi="Times New Roman"/>
          <w:b/>
          <w:sz w:val="32"/>
          <w:szCs w:val="32"/>
          <w:lang w:val="en-US"/>
        </w:rPr>
      </w:pPr>
      <w:r w:rsidRPr="005804A7">
        <w:rPr>
          <w:rFonts w:ascii="Times New Roman" w:hAnsi="Times New Roman"/>
          <w:b/>
          <w:sz w:val="32"/>
          <w:szCs w:val="32"/>
        </w:rPr>
        <w:t>Conclusion</w:t>
      </w:r>
    </w:p>
    <w:p w14:paraId="74D77292" w14:textId="27AAFFE2" w:rsidR="000A5764" w:rsidRPr="005804A7" w:rsidRDefault="00E652D4" w:rsidP="007F142E">
      <w:pPr>
        <w:jc w:val="both"/>
        <w:rPr>
          <w:rFonts w:ascii="Times New Roman" w:hAnsi="Times New Roman" w:cs="Times New Roman"/>
        </w:rPr>
      </w:pPr>
      <w:r>
        <w:rPr>
          <w:rFonts w:ascii="Times New Roman" w:hAnsi="Times New Roman" w:cs="Times New Roman"/>
        </w:rPr>
        <w:t xml:space="preserve">In this contribution, we </w:t>
      </w:r>
      <w:r w:rsidR="00D62A67" w:rsidRPr="005804A7">
        <w:rPr>
          <w:rFonts w:ascii="Times New Roman" w:hAnsi="Times New Roman" w:cs="Times New Roman"/>
        </w:rPr>
        <w:t xml:space="preserve">provide our views on </w:t>
      </w:r>
      <w:r w:rsidR="00E27B0A">
        <w:rPr>
          <w:rFonts w:ascii="Times New Roman" w:hAnsi="Times New Roman" w:cs="Times New Roman"/>
        </w:rPr>
        <w:t xml:space="preserve">multiple aspects of </w:t>
      </w:r>
      <w:r w:rsidR="00E27B0A" w:rsidRPr="005804A7">
        <w:rPr>
          <w:rFonts w:ascii="Times New Roman" w:hAnsi="Times New Roman" w:cs="Times New Roman"/>
        </w:rPr>
        <w:t>physical layer structures</w:t>
      </w:r>
      <w:r w:rsidR="00E27B0A">
        <w:rPr>
          <w:rFonts w:ascii="Times New Roman" w:hAnsi="Times New Roman" w:cs="Times New Roman"/>
        </w:rPr>
        <w:t xml:space="preserve"> design</w:t>
      </w:r>
      <w:r w:rsidR="00D62A67">
        <w:rPr>
          <w:rFonts w:ascii="Times New Roman" w:hAnsi="Times New Roman" w:cs="Times New Roman"/>
        </w:rPr>
        <w:t xml:space="preserve">. </w:t>
      </w:r>
      <w:r w:rsidR="002B075D">
        <w:rPr>
          <w:rFonts w:ascii="Times New Roman" w:hAnsi="Times New Roman" w:cs="Times New Roman"/>
        </w:rPr>
        <w:t>Our proposals</w:t>
      </w:r>
      <w:r w:rsidR="00D07FA5">
        <w:rPr>
          <w:rFonts w:ascii="Times New Roman" w:hAnsi="Times New Roman" w:cs="Times New Roman"/>
        </w:rPr>
        <w:t xml:space="preserve"> and observations</w:t>
      </w:r>
      <w:r w:rsidR="002B075D">
        <w:rPr>
          <w:rFonts w:ascii="Times New Roman" w:hAnsi="Times New Roman" w:cs="Times New Roman"/>
        </w:rPr>
        <w:t xml:space="preserve"> are as follows:</w:t>
      </w:r>
      <w:r>
        <w:rPr>
          <w:rFonts w:ascii="Times New Roman" w:hAnsi="Times New Roman" w:cs="Times New Roman"/>
        </w:rPr>
        <w:t xml:space="preserve"> </w:t>
      </w:r>
    </w:p>
    <w:p w14:paraId="38900007" w14:textId="77777777" w:rsidR="0052372A" w:rsidRPr="00E029A5" w:rsidRDefault="0052372A" w:rsidP="0052372A">
      <w:pPr>
        <w:jc w:val="both"/>
        <w:rPr>
          <w:rFonts w:ascii="Times New Roman" w:eastAsia="Calibri" w:hAnsi="Times New Roman" w:cs="Times New Roman"/>
          <w:bCs/>
        </w:rPr>
      </w:pPr>
      <w:r w:rsidRPr="00514539">
        <w:rPr>
          <w:rFonts w:ascii="Times New Roman" w:hAnsi="Times New Roman" w:cs="Times New Roman"/>
          <w:b/>
          <w:i/>
          <w:u w:val="single"/>
        </w:rPr>
        <w:t>Proposal 1:</w:t>
      </w:r>
      <w:r>
        <w:rPr>
          <w:rFonts w:ascii="Times New Roman" w:hAnsi="Times New Roman" w:cs="Times New Roman"/>
          <w:i/>
        </w:rPr>
        <w:t xml:space="preserve"> </w:t>
      </w:r>
      <w:r>
        <w:rPr>
          <w:rFonts w:ascii="Times New Roman" w:hAnsi="Times New Roman"/>
          <w:i/>
        </w:rPr>
        <w:t>C</w:t>
      </w:r>
      <w:r>
        <w:rPr>
          <w:rFonts w:ascii="Times New Roman" w:hAnsi="Times New Roman" w:cs="Times New Roman"/>
          <w:i/>
        </w:rPr>
        <w:t>ontiguous resources in frequency domain is only supported for resource pool configuration.</w:t>
      </w:r>
    </w:p>
    <w:p w14:paraId="25C32A0A" w14:textId="77777777" w:rsidR="0052372A" w:rsidRDefault="0052372A" w:rsidP="0052372A">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sidRPr="00514539">
        <w:rPr>
          <w:rFonts w:ascii="Times New Roman" w:eastAsiaTheme="minorEastAsia" w:hAnsi="Times New Roman"/>
          <w:bCs w:val="0"/>
          <w:i/>
          <w:sz w:val="22"/>
          <w:szCs w:val="22"/>
          <w:u w:val="single"/>
          <w:lang w:val="en-US"/>
        </w:rPr>
        <w:t>Proposal 2:</w:t>
      </w:r>
      <w:r>
        <w:rPr>
          <w:rFonts w:ascii="Times New Roman" w:eastAsiaTheme="minorEastAsia" w:hAnsi="Times New Roman"/>
          <w:b w:val="0"/>
          <w:bCs w:val="0"/>
          <w:i/>
          <w:sz w:val="22"/>
          <w:szCs w:val="22"/>
          <w:lang w:val="en-US"/>
        </w:rPr>
        <w:t xml:space="preserve"> Use the UL symbols only in cell-specific slot format configuration for sidelink in a shared carrier. </w:t>
      </w:r>
    </w:p>
    <w:p w14:paraId="146F4BD0" w14:textId="2BB0C060" w:rsidR="00663B9F" w:rsidRPr="003850DB" w:rsidRDefault="00663B9F" w:rsidP="00663B9F">
      <w:pPr>
        <w:jc w:val="both"/>
        <w:rPr>
          <w:rFonts w:ascii="Times New Roman" w:eastAsia="Calibri" w:hAnsi="Times New Roman" w:cs="Times New Roman"/>
          <w:bCs/>
        </w:rPr>
      </w:pPr>
      <w:r w:rsidRPr="003850DB">
        <w:rPr>
          <w:rFonts w:ascii="Times New Roman" w:eastAsia="Calibri" w:hAnsi="Times New Roman" w:cs="Times New Roman"/>
          <w:b/>
          <w:bCs/>
          <w:i/>
          <w:u w:val="single"/>
        </w:rPr>
        <w:t>Proposal 3:</w:t>
      </w:r>
      <w:r w:rsidRPr="003850DB">
        <w:rPr>
          <w:rFonts w:ascii="Times New Roman" w:eastAsia="Calibri" w:hAnsi="Times New Roman" w:cs="Times New Roman"/>
          <w:bCs/>
          <w:i/>
        </w:rPr>
        <w:t xml:space="preserve"> Reuse NR Uu time domain DM-RS patterns</w:t>
      </w:r>
      <w:r>
        <w:rPr>
          <w:rFonts w:ascii="Times New Roman" w:eastAsia="Calibri" w:hAnsi="Times New Roman" w:cs="Times New Roman"/>
          <w:bCs/>
          <w:i/>
        </w:rPr>
        <w:t>.</w:t>
      </w:r>
    </w:p>
    <w:p w14:paraId="69FB0DED" w14:textId="3DCD55F1" w:rsidR="00663B9F" w:rsidRDefault="00663B9F" w:rsidP="0052372A">
      <w:pPr>
        <w:jc w:val="both"/>
        <w:rPr>
          <w:rFonts w:ascii="Times New Roman" w:hAnsi="Times New Roman"/>
          <w:b/>
          <w:bCs/>
          <w:i/>
        </w:rPr>
      </w:pPr>
      <w:r w:rsidRPr="003850DB">
        <w:rPr>
          <w:rFonts w:ascii="Times New Roman" w:hAnsi="Times New Roman" w:cs="Times New Roman"/>
          <w:b/>
          <w:i/>
          <w:u w:val="single"/>
        </w:rPr>
        <w:t>Proposal 4:</w:t>
      </w:r>
      <w:r w:rsidRPr="003850DB">
        <w:rPr>
          <w:rFonts w:ascii="Times New Roman" w:hAnsi="Times New Roman" w:cs="Times New Roman"/>
          <w:i/>
        </w:rPr>
        <w:t xml:space="preserve"> a subset of DM-RS time patterns with higher DM-RS density should be used for retransmission for better channel estimation quality</w:t>
      </w:r>
      <w:r>
        <w:rPr>
          <w:rFonts w:ascii="Times New Roman" w:hAnsi="Times New Roman"/>
          <w:b/>
          <w:bCs/>
          <w:i/>
        </w:rPr>
        <w:t>.</w:t>
      </w:r>
    </w:p>
    <w:p w14:paraId="36D594A4" w14:textId="3AB42308" w:rsidR="00663B9F" w:rsidRDefault="00663B9F" w:rsidP="0052372A">
      <w:pPr>
        <w:jc w:val="both"/>
        <w:rPr>
          <w:rFonts w:ascii="Times New Roman" w:hAnsi="Times New Roman"/>
          <w:b/>
          <w:bCs/>
          <w:i/>
        </w:rPr>
      </w:pPr>
      <w:r w:rsidRPr="002D6C36">
        <w:rPr>
          <w:rFonts w:ascii="Times New Roman" w:hAnsi="Times New Roman" w:cs="Times New Roman"/>
          <w:b/>
          <w:i/>
          <w:u w:val="single"/>
        </w:rPr>
        <w:t xml:space="preserve">Proposal </w:t>
      </w:r>
      <w:r>
        <w:rPr>
          <w:rFonts w:ascii="Times New Roman" w:hAnsi="Times New Roman" w:cs="Times New Roman"/>
          <w:b/>
          <w:i/>
          <w:u w:val="single"/>
        </w:rPr>
        <w:t>5</w:t>
      </w:r>
      <w:r w:rsidRPr="002D6C36">
        <w:rPr>
          <w:rFonts w:ascii="Times New Roman" w:hAnsi="Times New Roman" w:cs="Times New Roman"/>
          <w:b/>
          <w:i/>
          <w:u w:val="single"/>
        </w:rPr>
        <w:t>:</w:t>
      </w:r>
      <w:r w:rsidRPr="002D6C36">
        <w:rPr>
          <w:rFonts w:ascii="Times New Roman" w:hAnsi="Times New Roman" w:cs="Times New Roman"/>
        </w:rPr>
        <w:t xml:space="preserve"> </w:t>
      </w:r>
      <w:r w:rsidRPr="00466545">
        <w:rPr>
          <w:rFonts w:ascii="Times New Roman" w:hAnsi="Times New Roman" w:cs="Times New Roman"/>
          <w:i/>
          <w:iCs/>
        </w:rPr>
        <w:t xml:space="preserve">PDSCH </w:t>
      </w:r>
      <w:r>
        <w:rPr>
          <w:rFonts w:ascii="Times New Roman" w:hAnsi="Times New Roman" w:cs="Times New Roman"/>
          <w:i/>
          <w:iCs/>
        </w:rPr>
        <w:t xml:space="preserve">DM-RS configuration type 1 </w:t>
      </w:r>
      <w:r w:rsidRPr="002D6C36">
        <w:rPr>
          <w:rFonts w:ascii="Times New Roman" w:hAnsi="Times New Roman" w:cs="Times New Roman"/>
          <w:i/>
        </w:rPr>
        <w:t>is reused and only supported for PSSCH</w:t>
      </w:r>
      <w:r>
        <w:rPr>
          <w:rFonts w:ascii="Times New Roman" w:hAnsi="Times New Roman" w:cs="Times New Roman"/>
          <w:i/>
        </w:rPr>
        <w:t xml:space="preserve"> DM-RS.</w:t>
      </w:r>
    </w:p>
    <w:p w14:paraId="061F76E4" w14:textId="25E9FDDE" w:rsidR="00663B9F" w:rsidRDefault="00663B9F" w:rsidP="00D07FA5">
      <w:pPr>
        <w:jc w:val="both"/>
        <w:rPr>
          <w:rFonts w:ascii="Times New Roman" w:hAnsi="Times New Roman" w:cs="Times New Roman"/>
          <w:i/>
        </w:rPr>
      </w:pPr>
      <w:r w:rsidRPr="002D6C36">
        <w:rPr>
          <w:rFonts w:ascii="Times New Roman" w:hAnsi="Times New Roman" w:cs="Times New Roman"/>
          <w:b/>
          <w:i/>
          <w:u w:val="single"/>
        </w:rPr>
        <w:t xml:space="preserve">Proposal </w:t>
      </w:r>
      <w:r>
        <w:rPr>
          <w:rFonts w:ascii="Times New Roman" w:hAnsi="Times New Roman" w:cs="Times New Roman"/>
          <w:b/>
          <w:i/>
          <w:u w:val="single"/>
        </w:rPr>
        <w:t>6</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DM-RS for PSCCH and DM-RS for PSSCH are independently designed</w:t>
      </w:r>
      <w:r w:rsidRPr="002D6C36">
        <w:rPr>
          <w:rFonts w:ascii="Times New Roman" w:hAnsi="Times New Roman" w:cs="Times New Roman"/>
          <w:i/>
        </w:rPr>
        <w:t>.</w:t>
      </w:r>
    </w:p>
    <w:p w14:paraId="5D063E47" w14:textId="77777777" w:rsidR="00663B9F" w:rsidRDefault="00663B9F" w:rsidP="00663B9F">
      <w:pPr>
        <w:jc w:val="both"/>
        <w:rPr>
          <w:rFonts w:ascii="Times New Roman" w:hAnsi="Times New Roman" w:cs="Times New Roman"/>
          <w:bCs/>
          <w:iCs/>
        </w:rPr>
      </w:pPr>
      <w:r w:rsidRPr="002D6C36">
        <w:rPr>
          <w:rFonts w:ascii="Times New Roman" w:hAnsi="Times New Roman" w:cs="Times New Roman"/>
          <w:b/>
          <w:i/>
          <w:u w:val="single"/>
        </w:rPr>
        <w:t xml:space="preserve">Proposal </w:t>
      </w:r>
      <w:r>
        <w:rPr>
          <w:rFonts w:ascii="Times New Roman" w:hAnsi="Times New Roman" w:cs="Times New Roman"/>
          <w:b/>
          <w:i/>
          <w:u w:val="single"/>
        </w:rPr>
        <w:t>7</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PDCCH DM-RS is reused for PSCCH</w:t>
      </w:r>
      <w:r w:rsidRPr="002D6C36">
        <w:rPr>
          <w:rFonts w:ascii="Times New Roman" w:hAnsi="Times New Roman" w:cs="Times New Roman"/>
          <w:i/>
        </w:rPr>
        <w:t>.</w:t>
      </w:r>
    </w:p>
    <w:p w14:paraId="731506DE" w14:textId="77777777" w:rsidR="00663B9F" w:rsidRPr="002D6C36" w:rsidRDefault="00663B9F" w:rsidP="00663B9F">
      <w:pPr>
        <w:jc w:val="both"/>
        <w:rPr>
          <w:rFonts w:ascii="Times New Roman" w:hAnsi="Times New Roman" w:cs="Times New Roman"/>
          <w:i/>
        </w:rPr>
      </w:pPr>
      <w:r w:rsidRPr="002D6C36">
        <w:rPr>
          <w:rFonts w:ascii="Times New Roman" w:hAnsi="Times New Roman" w:cs="Times New Roman"/>
          <w:b/>
          <w:i/>
          <w:u w:val="single"/>
        </w:rPr>
        <w:t xml:space="preserve">Proposal </w:t>
      </w:r>
      <w:r>
        <w:rPr>
          <w:rFonts w:ascii="Times New Roman" w:hAnsi="Times New Roman" w:cs="Times New Roman"/>
          <w:b/>
          <w:i/>
          <w:u w:val="single"/>
        </w:rPr>
        <w:t>8</w:t>
      </w:r>
      <w:r w:rsidRPr="002D6C36">
        <w:rPr>
          <w:rFonts w:ascii="Times New Roman" w:hAnsi="Times New Roman" w:cs="Times New Roman"/>
          <w:b/>
          <w:i/>
          <w:u w:val="single"/>
        </w:rPr>
        <w:t>:</w:t>
      </w:r>
      <w:r w:rsidRPr="002D6C36">
        <w:rPr>
          <w:rFonts w:ascii="Times New Roman" w:hAnsi="Times New Roman" w:cs="Times New Roman"/>
        </w:rPr>
        <w:t xml:space="preserve"> </w:t>
      </w:r>
      <w:r>
        <w:rPr>
          <w:rFonts w:ascii="Times New Roman" w:hAnsi="Times New Roman" w:cs="Times New Roman"/>
          <w:i/>
        </w:rPr>
        <w:t>NR Uu CSI-RS and PTRS are baseline for S-CSI-RS and S-PTRS design</w:t>
      </w:r>
      <w:r w:rsidRPr="002D6C36">
        <w:rPr>
          <w:rFonts w:ascii="Times New Roman" w:hAnsi="Times New Roman" w:cs="Times New Roman"/>
          <w:i/>
        </w:rPr>
        <w:t>.</w:t>
      </w:r>
    </w:p>
    <w:p w14:paraId="69C37121" w14:textId="77777777" w:rsidR="00663B9F" w:rsidRDefault="00663B9F" w:rsidP="00663B9F">
      <w:pPr>
        <w:jc w:val="both"/>
        <w:rPr>
          <w:rFonts w:ascii="Times New Roman" w:hAnsi="Times New Roman" w:cs="Times New Roman"/>
          <w:i/>
        </w:rPr>
      </w:pPr>
      <w:r w:rsidRPr="00514539">
        <w:rPr>
          <w:rFonts w:ascii="Times New Roman" w:hAnsi="Times New Roman" w:cs="Times New Roman"/>
          <w:b/>
          <w:i/>
          <w:u w:val="single"/>
        </w:rPr>
        <w:t xml:space="preserve">Proposal </w:t>
      </w:r>
      <w:r>
        <w:rPr>
          <w:rFonts w:ascii="Times New Roman" w:hAnsi="Times New Roman" w:cs="Times New Roman"/>
          <w:b/>
          <w:i/>
          <w:u w:val="single"/>
        </w:rPr>
        <w:t>9</w:t>
      </w:r>
      <w:r w:rsidRPr="00514539">
        <w:rPr>
          <w:rFonts w:ascii="Times New Roman" w:hAnsi="Times New Roman" w:cs="Times New Roman"/>
          <w:b/>
          <w:i/>
          <w:u w:val="single"/>
        </w:rPr>
        <w:t>:</w:t>
      </w:r>
      <w:r>
        <w:rPr>
          <w:rFonts w:ascii="Times New Roman" w:hAnsi="Times New Roman" w:cs="Times New Roman"/>
          <w:i/>
        </w:rPr>
        <w:t xml:space="preserve"> Confirm Option 3 of PSCCH and PSSCH multiplexing for NR V2X sidelink in condition that the PSCCH symbols could occupy all available symbols in a slot for sidelink.</w:t>
      </w:r>
    </w:p>
    <w:p w14:paraId="4BF6FAF4" w14:textId="07116C69" w:rsidR="00663B9F" w:rsidRDefault="00663B9F" w:rsidP="00663B9F">
      <w:pPr>
        <w:jc w:val="both"/>
        <w:rPr>
          <w:rFonts w:ascii="Times New Roman" w:hAnsi="Times New Roman" w:cs="Times New Roman"/>
          <w:i/>
        </w:rPr>
      </w:pPr>
      <w:r w:rsidRPr="00514539">
        <w:rPr>
          <w:rFonts w:ascii="Times New Roman" w:hAnsi="Times New Roman" w:cs="Times New Roman"/>
          <w:b/>
          <w:i/>
          <w:u w:val="single"/>
        </w:rPr>
        <w:t xml:space="preserve">Proposal </w:t>
      </w:r>
      <w:r>
        <w:rPr>
          <w:rFonts w:ascii="Times New Roman" w:hAnsi="Times New Roman" w:cs="Times New Roman"/>
          <w:b/>
          <w:i/>
          <w:u w:val="single"/>
        </w:rPr>
        <w:t>10</w:t>
      </w:r>
      <w:r w:rsidRPr="00514539">
        <w:rPr>
          <w:rFonts w:ascii="Times New Roman" w:hAnsi="Times New Roman" w:cs="Times New Roman"/>
          <w:b/>
          <w:i/>
          <w:u w:val="single"/>
        </w:rPr>
        <w:t>:</w:t>
      </w:r>
      <w:r>
        <w:rPr>
          <w:rFonts w:ascii="Times New Roman" w:hAnsi="Times New Roman" w:cs="Times New Roman"/>
          <w:i/>
        </w:rPr>
        <w:t xml:space="preserve"> The number of PSCCH symbols is a part of resource pool configuration.</w:t>
      </w:r>
    </w:p>
    <w:p w14:paraId="2C53CDCE" w14:textId="77777777" w:rsidR="00663B9F" w:rsidRPr="00D46499" w:rsidRDefault="00663B9F" w:rsidP="00663B9F">
      <w:pPr>
        <w:jc w:val="both"/>
        <w:rPr>
          <w:rFonts w:ascii="Times New Roman" w:hAnsi="Times New Roman" w:cs="Times New Roman"/>
          <w:i/>
        </w:rPr>
      </w:pPr>
      <w:r w:rsidRPr="00D46499">
        <w:rPr>
          <w:rFonts w:ascii="Times New Roman" w:hAnsi="Times New Roman" w:cs="Times New Roman"/>
          <w:b/>
          <w:i/>
          <w:u w:val="single"/>
        </w:rPr>
        <w:t>Proposal 1</w:t>
      </w:r>
      <w:r>
        <w:rPr>
          <w:rFonts w:ascii="Times New Roman" w:hAnsi="Times New Roman" w:cs="Times New Roman"/>
          <w:b/>
          <w:i/>
          <w:u w:val="single"/>
        </w:rPr>
        <w:t>1</w:t>
      </w:r>
      <w:r w:rsidRPr="00D46499">
        <w:rPr>
          <w:rFonts w:ascii="Times New Roman" w:hAnsi="Times New Roman" w:cs="Times New Roman"/>
          <w:b/>
          <w:i/>
          <w:u w:val="single"/>
        </w:rPr>
        <w:t>:</w:t>
      </w:r>
      <w:r w:rsidRPr="00D46499">
        <w:rPr>
          <w:rFonts w:ascii="Times New Roman" w:hAnsi="Times New Roman" w:cs="Times New Roman"/>
          <w:i/>
        </w:rPr>
        <w:t xml:space="preserve"> The </w:t>
      </w:r>
      <w:proofErr w:type="gramStart"/>
      <w:r w:rsidRPr="00D46499">
        <w:rPr>
          <w:rFonts w:ascii="Times New Roman" w:hAnsi="Times New Roman" w:cs="Times New Roman"/>
          <w:i/>
        </w:rPr>
        <w:t>sequence-based</w:t>
      </w:r>
      <w:proofErr w:type="gramEnd"/>
      <w:r w:rsidRPr="00D46499">
        <w:rPr>
          <w:rFonts w:ascii="Times New Roman" w:hAnsi="Times New Roman" w:cs="Times New Roman"/>
          <w:i/>
        </w:rPr>
        <w:t xml:space="preserve"> PSFCH format occupies 1 PRB.</w:t>
      </w:r>
    </w:p>
    <w:p w14:paraId="25389E15" w14:textId="77777777" w:rsidR="00663B9F" w:rsidRPr="0030043A" w:rsidRDefault="00663B9F" w:rsidP="00663B9F">
      <w:pPr>
        <w:jc w:val="both"/>
        <w:rPr>
          <w:rFonts w:ascii="Times New Roman" w:hAnsi="Times New Roman" w:cs="Times New Roman"/>
          <w:lang w:val="en-GB"/>
        </w:rPr>
      </w:pPr>
      <w:r w:rsidRPr="00637AAE">
        <w:rPr>
          <w:rFonts w:ascii="Times New Roman" w:hAnsi="Times New Roman" w:cs="Times New Roman"/>
          <w:b/>
          <w:i/>
          <w:u w:val="single"/>
        </w:rPr>
        <w:t xml:space="preserve">Proposal </w:t>
      </w:r>
      <w:r>
        <w:rPr>
          <w:rFonts w:ascii="Times New Roman" w:hAnsi="Times New Roman" w:cs="Times New Roman"/>
          <w:b/>
          <w:i/>
          <w:u w:val="single"/>
        </w:rPr>
        <w:t>12</w:t>
      </w:r>
      <w:r w:rsidRPr="00637AAE">
        <w:rPr>
          <w:rFonts w:ascii="Times New Roman" w:hAnsi="Times New Roman" w:cs="Times New Roman"/>
          <w:b/>
          <w:i/>
          <w:u w:val="single"/>
        </w:rPr>
        <w:t>:</w:t>
      </w:r>
      <w:r w:rsidRPr="00637AAE">
        <w:rPr>
          <w:rFonts w:ascii="Times New Roman" w:hAnsi="Times New Roman" w:cs="Times New Roman"/>
          <w:i/>
        </w:rPr>
        <w:t xml:space="preserve"> </w:t>
      </w:r>
      <w:r>
        <w:rPr>
          <w:rFonts w:ascii="Times New Roman" w:hAnsi="Times New Roman" w:cs="Times New Roman"/>
          <w:i/>
        </w:rPr>
        <w:t xml:space="preserve">PSFCH resources are restricted in a set of the available frequency resources at the PSFCH symbol. </w:t>
      </w:r>
    </w:p>
    <w:p w14:paraId="4A465082" w14:textId="77777777" w:rsidR="00663B9F" w:rsidRPr="0030043A" w:rsidRDefault="00663B9F" w:rsidP="00663B9F">
      <w:pPr>
        <w:jc w:val="both"/>
        <w:rPr>
          <w:rFonts w:ascii="Times New Roman" w:hAnsi="Times New Roman" w:cs="Times New Roman"/>
          <w:lang w:val="en-GB"/>
        </w:rPr>
      </w:pPr>
      <w:r w:rsidRPr="00637AAE">
        <w:rPr>
          <w:rFonts w:ascii="Times New Roman" w:hAnsi="Times New Roman" w:cs="Times New Roman"/>
          <w:b/>
          <w:i/>
          <w:u w:val="single"/>
        </w:rPr>
        <w:t>Proposal 1</w:t>
      </w:r>
      <w:r>
        <w:rPr>
          <w:rFonts w:ascii="Times New Roman" w:hAnsi="Times New Roman" w:cs="Times New Roman"/>
          <w:b/>
          <w:i/>
          <w:u w:val="single"/>
        </w:rPr>
        <w:t>3:</w:t>
      </w:r>
      <w:r w:rsidRPr="003850DB">
        <w:rPr>
          <w:rFonts w:ascii="Times New Roman" w:hAnsi="Times New Roman" w:cs="Times New Roman"/>
          <w:b/>
          <w:i/>
        </w:rPr>
        <w:t xml:space="preserve"> </w:t>
      </w:r>
      <w:r>
        <w:rPr>
          <w:rFonts w:ascii="Times New Roman" w:hAnsi="Times New Roman" w:cs="Times New Roman"/>
          <w:i/>
        </w:rPr>
        <w:t xml:space="preserve">Supports additional PSFCH format(s) besides the </w:t>
      </w:r>
      <w:proofErr w:type="gramStart"/>
      <w:r>
        <w:rPr>
          <w:rFonts w:ascii="Times New Roman" w:hAnsi="Times New Roman" w:cs="Times New Roman"/>
          <w:i/>
        </w:rPr>
        <w:t>sequence-based</w:t>
      </w:r>
      <w:proofErr w:type="gramEnd"/>
      <w:r>
        <w:rPr>
          <w:rFonts w:ascii="Times New Roman" w:hAnsi="Times New Roman" w:cs="Times New Roman"/>
          <w:i/>
        </w:rPr>
        <w:t xml:space="preserve"> short PSFCH format. </w:t>
      </w:r>
    </w:p>
    <w:p w14:paraId="34DC983F" w14:textId="77777777" w:rsidR="00663B9F" w:rsidRPr="0030043A" w:rsidRDefault="00663B9F" w:rsidP="00663B9F">
      <w:pPr>
        <w:jc w:val="both"/>
        <w:rPr>
          <w:rFonts w:ascii="Times New Roman" w:hAnsi="Times New Roman" w:cs="Times New Roman"/>
          <w:lang w:val="en-GB"/>
        </w:rPr>
      </w:pPr>
      <w:r>
        <w:rPr>
          <w:rFonts w:ascii="Times New Roman" w:hAnsi="Times New Roman" w:cs="Times New Roman"/>
          <w:b/>
          <w:i/>
          <w:u w:val="single"/>
        </w:rPr>
        <w:t>Proposal</w:t>
      </w:r>
      <w:r w:rsidRPr="00637AAE">
        <w:rPr>
          <w:rFonts w:ascii="Times New Roman" w:hAnsi="Times New Roman" w:cs="Times New Roman"/>
          <w:b/>
          <w:i/>
          <w:u w:val="single"/>
        </w:rPr>
        <w:t xml:space="preserve"> </w:t>
      </w:r>
      <w:r>
        <w:rPr>
          <w:rFonts w:ascii="Times New Roman" w:hAnsi="Times New Roman" w:cs="Times New Roman"/>
          <w:b/>
          <w:i/>
          <w:u w:val="single"/>
        </w:rPr>
        <w:t>14</w:t>
      </w:r>
      <w:r w:rsidRPr="00637AAE">
        <w:rPr>
          <w:rFonts w:ascii="Times New Roman" w:hAnsi="Times New Roman" w:cs="Times New Roman"/>
          <w:b/>
          <w:i/>
          <w:u w:val="single"/>
        </w:rPr>
        <w:t>:</w:t>
      </w:r>
      <w:r w:rsidRPr="00637AAE">
        <w:rPr>
          <w:rFonts w:ascii="Times New Roman" w:hAnsi="Times New Roman" w:cs="Times New Roman"/>
          <w:i/>
        </w:rPr>
        <w:t xml:space="preserve"> </w:t>
      </w:r>
      <w:r>
        <w:rPr>
          <w:rFonts w:ascii="Times New Roman" w:hAnsi="Times New Roman" w:cs="Times New Roman"/>
          <w:i/>
        </w:rPr>
        <w:t>A different SCI format is used for SCI-2 per cast type.</w:t>
      </w:r>
    </w:p>
    <w:p w14:paraId="7F11ECA8" w14:textId="77777777" w:rsidR="002C7445" w:rsidRDefault="00663B9F" w:rsidP="00663B9F">
      <w:pPr>
        <w:jc w:val="both"/>
        <w:rPr>
          <w:rFonts w:ascii="Times New Roman" w:hAnsi="Times New Roman" w:cs="Times New Roman"/>
          <w:i/>
        </w:rPr>
      </w:pPr>
      <w:r w:rsidRPr="00A71DDC">
        <w:rPr>
          <w:rFonts w:ascii="Times New Roman" w:hAnsi="Times New Roman" w:cs="Times New Roman"/>
          <w:b/>
          <w:i/>
          <w:u w:val="single"/>
        </w:rPr>
        <w:t xml:space="preserve">Proposal </w:t>
      </w:r>
      <w:r>
        <w:rPr>
          <w:rFonts w:ascii="Times New Roman" w:hAnsi="Times New Roman" w:cs="Times New Roman"/>
          <w:b/>
          <w:i/>
          <w:u w:val="single"/>
        </w:rPr>
        <w:t>15</w:t>
      </w:r>
      <w:r w:rsidRPr="00A71DDC">
        <w:rPr>
          <w:rFonts w:ascii="Times New Roman" w:hAnsi="Times New Roman" w:cs="Times New Roman"/>
          <w:b/>
          <w:i/>
          <w:u w:val="single"/>
        </w:rPr>
        <w:t>:</w:t>
      </w:r>
      <w:r w:rsidRPr="00A71DDC">
        <w:rPr>
          <w:rFonts w:ascii="Times New Roman" w:hAnsi="Times New Roman" w:cs="Times New Roman"/>
          <w:i/>
        </w:rPr>
        <w:t xml:space="preserve"> </w:t>
      </w:r>
      <w:r>
        <w:rPr>
          <w:rFonts w:ascii="Times New Roman" w:hAnsi="Times New Roman" w:cs="Times New Roman"/>
          <w:i/>
        </w:rPr>
        <w:t>One single SCI format is used for the 1</w:t>
      </w:r>
      <w:r w:rsidRPr="003850DB">
        <w:rPr>
          <w:rFonts w:ascii="Times New Roman" w:hAnsi="Times New Roman" w:cs="Times New Roman"/>
          <w:i/>
          <w:vertAlign w:val="superscript"/>
        </w:rPr>
        <w:t>st</w:t>
      </w:r>
      <w:r>
        <w:rPr>
          <w:rFonts w:ascii="Times New Roman" w:hAnsi="Times New Roman" w:cs="Times New Roman"/>
          <w:i/>
        </w:rPr>
        <w:t xml:space="preserve"> stage SCI for broadcast, groupcast and unicast transmissions.</w:t>
      </w:r>
    </w:p>
    <w:p w14:paraId="257989F0" w14:textId="6DB0EC4E" w:rsidR="00663B9F" w:rsidRPr="001F34F2" w:rsidRDefault="002C7445" w:rsidP="00663B9F">
      <w:pPr>
        <w:jc w:val="both"/>
        <w:rPr>
          <w:rFonts w:ascii="Times New Roman" w:hAnsi="Times New Roman" w:cs="Times New Roman"/>
        </w:rPr>
      </w:pPr>
      <w:r>
        <w:rPr>
          <w:rFonts w:ascii="Times New Roman" w:hAnsi="Times New Roman" w:cs="Times New Roman"/>
          <w:b/>
          <w:i/>
          <w:u w:val="single"/>
        </w:rPr>
        <w:t>Proposal</w:t>
      </w:r>
      <w:r w:rsidRPr="00637AAE">
        <w:rPr>
          <w:rFonts w:ascii="Times New Roman" w:hAnsi="Times New Roman" w:cs="Times New Roman"/>
          <w:b/>
          <w:i/>
          <w:u w:val="single"/>
        </w:rPr>
        <w:t xml:space="preserve"> </w:t>
      </w:r>
      <w:r>
        <w:rPr>
          <w:rFonts w:ascii="Times New Roman" w:hAnsi="Times New Roman" w:cs="Times New Roman"/>
          <w:b/>
          <w:i/>
          <w:u w:val="single"/>
        </w:rPr>
        <w:t>16</w:t>
      </w:r>
      <w:r w:rsidRPr="00637AAE">
        <w:rPr>
          <w:rFonts w:ascii="Times New Roman" w:hAnsi="Times New Roman" w:cs="Times New Roman"/>
          <w:b/>
          <w:i/>
          <w:u w:val="single"/>
        </w:rPr>
        <w:t>:</w:t>
      </w:r>
      <w:r w:rsidRPr="00637AAE">
        <w:rPr>
          <w:rFonts w:ascii="Times New Roman" w:hAnsi="Times New Roman" w:cs="Times New Roman"/>
          <w:i/>
        </w:rPr>
        <w:t xml:space="preserve"> </w:t>
      </w:r>
      <w:r>
        <w:rPr>
          <w:rFonts w:ascii="Times New Roman" w:hAnsi="Times New Roman" w:cs="Times New Roman"/>
          <w:i/>
        </w:rPr>
        <w:t xml:space="preserve">When broadcast transmission is indicated in SCI-1, UE decodes PSSCH without SCI-2. </w:t>
      </w:r>
      <w:r w:rsidR="00663B9F">
        <w:rPr>
          <w:rFonts w:ascii="Times New Roman" w:hAnsi="Times New Roman" w:cs="Times New Roman"/>
          <w:i/>
        </w:rPr>
        <w:t xml:space="preserve">  </w:t>
      </w:r>
    </w:p>
    <w:p w14:paraId="3F22C4DA" w14:textId="77777777" w:rsidR="002C7445" w:rsidRPr="0030043A" w:rsidRDefault="002C7445" w:rsidP="002C7445">
      <w:pPr>
        <w:jc w:val="both"/>
        <w:rPr>
          <w:rFonts w:ascii="Times New Roman" w:hAnsi="Times New Roman" w:cs="Times New Roman"/>
          <w:lang w:val="en-GB"/>
        </w:rPr>
      </w:pPr>
      <w:r>
        <w:rPr>
          <w:rFonts w:ascii="Times New Roman" w:hAnsi="Times New Roman" w:cs="Times New Roman"/>
          <w:b/>
          <w:i/>
          <w:u w:val="single"/>
        </w:rPr>
        <w:t>Proposal</w:t>
      </w:r>
      <w:r w:rsidRPr="00637AAE">
        <w:rPr>
          <w:rFonts w:ascii="Times New Roman" w:hAnsi="Times New Roman" w:cs="Times New Roman"/>
          <w:b/>
          <w:i/>
          <w:u w:val="single"/>
        </w:rPr>
        <w:t xml:space="preserve"> </w:t>
      </w:r>
      <w:r>
        <w:rPr>
          <w:rFonts w:ascii="Times New Roman" w:hAnsi="Times New Roman" w:cs="Times New Roman"/>
          <w:b/>
          <w:i/>
          <w:u w:val="single"/>
        </w:rPr>
        <w:t>17</w:t>
      </w:r>
      <w:r w:rsidRPr="00637AAE">
        <w:rPr>
          <w:rFonts w:ascii="Times New Roman" w:hAnsi="Times New Roman" w:cs="Times New Roman"/>
          <w:b/>
          <w:i/>
          <w:u w:val="single"/>
        </w:rPr>
        <w:t>:</w:t>
      </w:r>
      <w:r w:rsidRPr="00637AAE">
        <w:rPr>
          <w:rFonts w:ascii="Times New Roman" w:hAnsi="Times New Roman" w:cs="Times New Roman"/>
          <w:i/>
        </w:rPr>
        <w:t xml:space="preserve"> </w:t>
      </w:r>
      <w:r>
        <w:rPr>
          <w:rFonts w:ascii="Times New Roman" w:hAnsi="Times New Roman" w:cs="Times New Roman"/>
          <w:i/>
        </w:rPr>
        <w:t>When unicast or groupcast transmission is indicated in SCI-1, UE decodes SCI-2 using the SCI format defined for the cast type.</w:t>
      </w:r>
    </w:p>
    <w:p w14:paraId="7FEE687C" w14:textId="77777777" w:rsidR="002C7445" w:rsidRPr="0030043A" w:rsidRDefault="002C7445" w:rsidP="002C7445">
      <w:pPr>
        <w:jc w:val="both"/>
        <w:rPr>
          <w:rFonts w:ascii="Times New Roman" w:hAnsi="Times New Roman" w:cs="Times New Roman"/>
          <w:lang w:val="en-GB"/>
        </w:rPr>
      </w:pPr>
      <w:r>
        <w:rPr>
          <w:rFonts w:ascii="Times New Roman" w:hAnsi="Times New Roman" w:cs="Times New Roman"/>
          <w:b/>
          <w:i/>
          <w:u w:val="single"/>
        </w:rPr>
        <w:t>Proposal</w:t>
      </w:r>
      <w:r w:rsidRPr="00637AAE">
        <w:rPr>
          <w:rFonts w:ascii="Times New Roman" w:hAnsi="Times New Roman" w:cs="Times New Roman"/>
          <w:b/>
          <w:i/>
          <w:u w:val="single"/>
        </w:rPr>
        <w:t xml:space="preserve"> </w:t>
      </w:r>
      <w:r>
        <w:rPr>
          <w:rFonts w:ascii="Times New Roman" w:hAnsi="Times New Roman" w:cs="Times New Roman"/>
          <w:b/>
          <w:i/>
          <w:u w:val="single"/>
        </w:rPr>
        <w:t>18</w:t>
      </w:r>
      <w:r w:rsidRPr="00637AAE">
        <w:rPr>
          <w:rFonts w:ascii="Times New Roman" w:hAnsi="Times New Roman" w:cs="Times New Roman"/>
          <w:b/>
          <w:i/>
          <w:u w:val="single"/>
        </w:rPr>
        <w:t>:</w:t>
      </w:r>
      <w:r w:rsidRPr="00637AAE">
        <w:rPr>
          <w:rFonts w:ascii="Times New Roman" w:hAnsi="Times New Roman" w:cs="Times New Roman"/>
          <w:i/>
        </w:rPr>
        <w:t xml:space="preserve"> </w:t>
      </w:r>
      <w:r>
        <w:rPr>
          <w:rFonts w:ascii="Times New Roman" w:hAnsi="Times New Roman" w:cs="Times New Roman"/>
          <w:i/>
        </w:rPr>
        <w:t xml:space="preserve">Support SCI-1 time and frequency resource (SCI-1 CORESET) configuration specific to a resource pool. </w:t>
      </w:r>
    </w:p>
    <w:p w14:paraId="748D9B42" w14:textId="7BBD0655" w:rsidR="0052426C" w:rsidRDefault="002C7445" w:rsidP="00E16A7F">
      <w:pPr>
        <w:jc w:val="both"/>
        <w:rPr>
          <w:rFonts w:ascii="Times New Roman" w:hAnsi="Times New Roman" w:cs="Times New Roman"/>
        </w:rPr>
      </w:pPr>
      <w:r>
        <w:rPr>
          <w:rFonts w:ascii="Times New Roman" w:hAnsi="Times New Roman" w:cs="Times New Roman"/>
          <w:b/>
          <w:i/>
          <w:u w:val="single"/>
        </w:rPr>
        <w:t>Proposal</w:t>
      </w:r>
      <w:r w:rsidRPr="00637AAE">
        <w:rPr>
          <w:rFonts w:ascii="Times New Roman" w:hAnsi="Times New Roman" w:cs="Times New Roman"/>
          <w:b/>
          <w:i/>
          <w:u w:val="single"/>
        </w:rPr>
        <w:t xml:space="preserve"> </w:t>
      </w:r>
      <w:r>
        <w:rPr>
          <w:rFonts w:ascii="Times New Roman" w:hAnsi="Times New Roman" w:cs="Times New Roman"/>
          <w:b/>
          <w:i/>
          <w:u w:val="single"/>
        </w:rPr>
        <w:t>19</w:t>
      </w:r>
      <w:r w:rsidRPr="00637AAE">
        <w:rPr>
          <w:rFonts w:ascii="Times New Roman" w:hAnsi="Times New Roman" w:cs="Times New Roman"/>
          <w:b/>
          <w:i/>
          <w:u w:val="single"/>
        </w:rPr>
        <w:t>:</w:t>
      </w:r>
      <w:r w:rsidRPr="00637AAE">
        <w:rPr>
          <w:rFonts w:ascii="Times New Roman" w:hAnsi="Times New Roman" w:cs="Times New Roman"/>
          <w:i/>
        </w:rPr>
        <w:t xml:space="preserve"> </w:t>
      </w:r>
      <w:r>
        <w:rPr>
          <w:rFonts w:ascii="Times New Roman" w:hAnsi="Times New Roman" w:cs="Times New Roman"/>
          <w:i/>
        </w:rPr>
        <w:t>A set of SCI-1 aggregation level set is pre-configured for a resource pool and a SCI-1 aggregation level is determined based on QoS parameter of the packet.</w:t>
      </w:r>
    </w:p>
    <w:p w14:paraId="12348844" w14:textId="77777777" w:rsidR="000A5764" w:rsidRPr="005804A7" w:rsidRDefault="000A5764" w:rsidP="000A5764">
      <w:pPr>
        <w:pStyle w:val="Heading1"/>
        <w:rPr>
          <w:rFonts w:ascii="Times New Roman" w:hAnsi="Times New Roman"/>
          <w:b/>
          <w:sz w:val="32"/>
          <w:lang w:val="en-US"/>
        </w:rPr>
      </w:pPr>
      <w:r w:rsidRPr="005804A7">
        <w:rPr>
          <w:rFonts w:ascii="Times New Roman" w:hAnsi="Times New Roman"/>
          <w:b/>
          <w:sz w:val="32"/>
          <w:lang w:val="en-US"/>
        </w:rPr>
        <w:lastRenderedPageBreak/>
        <w:t>References</w:t>
      </w:r>
    </w:p>
    <w:p w14:paraId="72C5F176" w14:textId="6E900AEC" w:rsidR="006F4595" w:rsidRPr="006F4595" w:rsidRDefault="006F4595" w:rsidP="006F4595">
      <w:pPr>
        <w:pStyle w:val="ListParagraph"/>
        <w:numPr>
          <w:ilvl w:val="0"/>
          <w:numId w:val="10"/>
        </w:numPr>
        <w:spacing w:before="120"/>
        <w:contextualSpacing/>
        <w:jc w:val="both"/>
        <w:rPr>
          <w:rFonts w:ascii="Times New Roman" w:hAnsi="Times New Roman" w:cs="Times New Roman"/>
        </w:rPr>
      </w:pPr>
      <w:bookmarkStart w:id="9" w:name="_Ref16600053"/>
      <w:bookmarkStart w:id="10" w:name="_Ref524941128"/>
      <w:bookmarkStart w:id="11" w:name="_Hlk521603677"/>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#97</w:t>
      </w:r>
      <w:r w:rsidRPr="00407498">
        <w:rPr>
          <w:rFonts w:ascii="Times New Roman" w:hAnsi="Times New Roman" w:cs="Times New Roman"/>
        </w:rPr>
        <w:t xml:space="preserve"> Meeting, </w:t>
      </w:r>
      <w:r>
        <w:rPr>
          <w:rFonts w:ascii="Times New Roman" w:hAnsi="Times New Roman" w:cs="Times New Roman"/>
        </w:rPr>
        <w:t>Reno, USA</w:t>
      </w:r>
      <w:r w:rsidRPr="00407498">
        <w:rPr>
          <w:rFonts w:ascii="Times New Roman" w:hAnsi="Times New Roman" w:cs="Times New Roman"/>
        </w:rPr>
        <w:t xml:space="preserve">, </w:t>
      </w:r>
      <w:r>
        <w:rPr>
          <w:rFonts w:ascii="Times New Roman" w:hAnsi="Times New Roman" w:cs="Times New Roman"/>
        </w:rPr>
        <w:t>May</w:t>
      </w:r>
      <w:r w:rsidRPr="00407498">
        <w:rPr>
          <w:rFonts w:ascii="Times New Roman" w:hAnsi="Times New Roman" w:cs="Times New Roman"/>
        </w:rPr>
        <w:t xml:space="preserve"> 2019.</w:t>
      </w:r>
      <w:bookmarkEnd w:id="9"/>
    </w:p>
    <w:p w14:paraId="135FA7B1" w14:textId="04A82084" w:rsidR="00A23934" w:rsidRPr="00407498" w:rsidRDefault="00A23934" w:rsidP="00A23934">
      <w:pPr>
        <w:pStyle w:val="ListParagraph"/>
        <w:numPr>
          <w:ilvl w:val="0"/>
          <w:numId w:val="10"/>
        </w:numPr>
        <w:spacing w:before="120" w:line="256" w:lineRule="auto"/>
        <w:contextualSpacing/>
        <w:jc w:val="both"/>
        <w:rPr>
          <w:rFonts w:ascii="Times New Roman" w:hAnsi="Times New Roman" w:cs="Times New Roman"/>
        </w:rPr>
      </w:pPr>
      <w:bookmarkStart w:id="12" w:name="_Ref534893849"/>
      <w:bookmarkEnd w:id="10"/>
      <w:r w:rsidRPr="00407498">
        <w:rPr>
          <w:rFonts w:ascii="Times New Roman" w:hAnsi="Times New Roman" w:cs="Times New Roman"/>
        </w:rPr>
        <w:t>Chairman’s Notes, 3GPP TSG RAN1 WG1 #94bis Meeting, Chengdu, China, Oct. 2018.</w:t>
      </w:r>
      <w:bookmarkEnd w:id="12"/>
    </w:p>
    <w:p w14:paraId="697A2E84" w14:textId="2F87E2B2" w:rsidR="00BE3EB4" w:rsidRDefault="00BE3EB4" w:rsidP="00BE3EB4">
      <w:pPr>
        <w:pStyle w:val="ListParagraph"/>
        <w:numPr>
          <w:ilvl w:val="0"/>
          <w:numId w:val="10"/>
        </w:numPr>
        <w:spacing w:before="120"/>
        <w:contextualSpacing/>
        <w:jc w:val="both"/>
        <w:rPr>
          <w:rFonts w:ascii="Times New Roman" w:hAnsi="Times New Roman" w:cs="Times New Roman"/>
        </w:rPr>
      </w:pPr>
      <w:bookmarkStart w:id="13" w:name="_Ref942992"/>
      <w:bookmarkStart w:id="14" w:name="_Ref525646460"/>
      <w:r w:rsidRPr="00407498">
        <w:rPr>
          <w:rFonts w:ascii="Times New Roman" w:hAnsi="Times New Roman" w:cs="Times New Roman"/>
        </w:rPr>
        <w:t>Chairman’s Notes, 3GPP TSG RAN1 WG1 Ad-Hoc #1901 Meeting, Taipei, Taiwan, Jan. 2019.</w:t>
      </w:r>
      <w:bookmarkEnd w:id="13"/>
    </w:p>
    <w:p w14:paraId="0B10A1EE" w14:textId="7B72EE07" w:rsidR="00A07876" w:rsidRDefault="00A07876" w:rsidP="00BE3EB4">
      <w:pPr>
        <w:pStyle w:val="ListParagraph"/>
        <w:numPr>
          <w:ilvl w:val="0"/>
          <w:numId w:val="10"/>
        </w:numPr>
        <w:spacing w:before="120"/>
        <w:contextualSpacing/>
        <w:jc w:val="both"/>
        <w:rPr>
          <w:rFonts w:ascii="Times New Roman" w:hAnsi="Times New Roman" w:cs="Times New Roman"/>
        </w:rPr>
      </w:pPr>
      <w:bookmarkStart w:id="15" w:name="_Ref3987754"/>
      <w:bookmarkStart w:id="16" w:name="_Hlk4140264"/>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#96</w:t>
      </w:r>
      <w:r w:rsidRPr="00407498">
        <w:rPr>
          <w:rFonts w:ascii="Times New Roman" w:hAnsi="Times New Roman" w:cs="Times New Roman"/>
        </w:rPr>
        <w:t xml:space="preserve"> Meeting, </w:t>
      </w:r>
      <w:r>
        <w:rPr>
          <w:rFonts w:ascii="Times New Roman" w:hAnsi="Times New Roman" w:cs="Times New Roman"/>
        </w:rPr>
        <w:t>Athens, Greece</w:t>
      </w:r>
      <w:r w:rsidRPr="00407498">
        <w:rPr>
          <w:rFonts w:ascii="Times New Roman" w:hAnsi="Times New Roman" w:cs="Times New Roman"/>
        </w:rPr>
        <w:t xml:space="preserve">, </w:t>
      </w:r>
      <w:r>
        <w:rPr>
          <w:rFonts w:ascii="Times New Roman" w:hAnsi="Times New Roman" w:cs="Times New Roman"/>
        </w:rPr>
        <w:t>Feb</w:t>
      </w:r>
      <w:r w:rsidRPr="00407498">
        <w:rPr>
          <w:rFonts w:ascii="Times New Roman" w:hAnsi="Times New Roman" w:cs="Times New Roman"/>
        </w:rPr>
        <w:t>. 2019.</w:t>
      </w:r>
      <w:bookmarkEnd w:id="15"/>
    </w:p>
    <w:p w14:paraId="17A3349A" w14:textId="3128F142" w:rsidR="001934DF" w:rsidRPr="00A44468" w:rsidRDefault="000038DC" w:rsidP="000038DC">
      <w:pPr>
        <w:pStyle w:val="ListParagraph"/>
        <w:numPr>
          <w:ilvl w:val="0"/>
          <w:numId w:val="10"/>
        </w:numPr>
        <w:spacing w:before="120"/>
        <w:contextualSpacing/>
        <w:jc w:val="both"/>
        <w:rPr>
          <w:rFonts w:ascii="Times New Roman" w:hAnsi="Times New Roman" w:cs="Times New Roman"/>
        </w:rPr>
      </w:pPr>
      <w:bookmarkStart w:id="17" w:name="_Ref535002519"/>
      <w:bookmarkStart w:id="18" w:name="_Ref521518965"/>
      <w:bookmarkEnd w:id="11"/>
      <w:bookmarkEnd w:id="14"/>
      <w:bookmarkEnd w:id="16"/>
      <w:r w:rsidRPr="00A44468">
        <w:rPr>
          <w:rFonts w:ascii="Times New Roman" w:hAnsi="Times New Roman" w:cs="Times New Roman"/>
        </w:rPr>
        <w:t>R1-</w:t>
      </w:r>
      <w:r w:rsidR="009C5798" w:rsidRPr="00A44468">
        <w:rPr>
          <w:rFonts w:ascii="Times New Roman" w:hAnsi="Times New Roman" w:cs="Times New Roman"/>
        </w:rPr>
        <w:t>190</w:t>
      </w:r>
      <w:r w:rsidR="00A44468">
        <w:rPr>
          <w:rFonts w:ascii="Times New Roman" w:hAnsi="Times New Roman" w:cs="Times New Roman"/>
        </w:rPr>
        <w:t>2601</w:t>
      </w:r>
      <w:r w:rsidRPr="00A44468">
        <w:rPr>
          <w:rFonts w:ascii="Times New Roman" w:hAnsi="Times New Roman" w:cs="Times New Roman"/>
        </w:rPr>
        <w:t>, “</w:t>
      </w:r>
      <w:r w:rsidR="009C5798" w:rsidRPr="00A44468">
        <w:rPr>
          <w:rFonts w:ascii="Times New Roman" w:hAnsi="Times New Roman" w:cs="Times New Roman"/>
        </w:rPr>
        <w:t>Performance Evaluation of DMRS for NR V2X</w:t>
      </w:r>
      <w:r w:rsidRPr="00A44468">
        <w:rPr>
          <w:rFonts w:ascii="Times New Roman" w:hAnsi="Times New Roman" w:cs="Times New Roman"/>
        </w:rPr>
        <w:t xml:space="preserve">”, InterDigital, </w:t>
      </w:r>
      <w:r w:rsidR="00A44468">
        <w:rPr>
          <w:rFonts w:ascii="Times New Roman" w:hAnsi="Times New Roman" w:cs="Times New Roman"/>
        </w:rPr>
        <w:t>Feb</w:t>
      </w:r>
      <w:r w:rsidR="00A07876" w:rsidRPr="00A44468">
        <w:rPr>
          <w:rFonts w:ascii="Times New Roman" w:hAnsi="Times New Roman" w:cs="Times New Roman"/>
        </w:rPr>
        <w:t>.</w:t>
      </w:r>
      <w:r w:rsidRPr="00A44468">
        <w:rPr>
          <w:rFonts w:ascii="Times New Roman" w:hAnsi="Times New Roman" w:cs="Times New Roman"/>
        </w:rPr>
        <w:t xml:space="preserve"> 2019.</w:t>
      </w:r>
      <w:bookmarkEnd w:id="17"/>
    </w:p>
    <w:p w14:paraId="43C2A725" w14:textId="27B1F5F4" w:rsidR="00B84089" w:rsidRDefault="00B84089" w:rsidP="00B84089">
      <w:pPr>
        <w:pStyle w:val="ListParagraph"/>
        <w:numPr>
          <w:ilvl w:val="0"/>
          <w:numId w:val="10"/>
        </w:numPr>
        <w:spacing w:before="120"/>
        <w:contextualSpacing/>
        <w:jc w:val="both"/>
        <w:rPr>
          <w:rFonts w:ascii="Times New Roman" w:hAnsi="Times New Roman" w:cs="Times New Roman"/>
        </w:rPr>
      </w:pPr>
      <w:bookmarkStart w:id="19" w:name="_Ref4054412"/>
      <w:r w:rsidRPr="00E029A5">
        <w:rPr>
          <w:rFonts w:ascii="Times New Roman" w:hAnsi="Times New Roman" w:cs="Times New Roman"/>
        </w:rPr>
        <w:t>R4-1902514, “Reply LS on NR UE transient period i</w:t>
      </w:r>
      <w:r>
        <w:rPr>
          <w:rFonts w:ascii="Times New Roman" w:hAnsi="Times New Roman" w:cs="Times New Roman"/>
        </w:rPr>
        <w:t>n sidelink channels,” LG, Feb. 2019.</w:t>
      </w:r>
      <w:bookmarkEnd w:id="19"/>
    </w:p>
    <w:p w14:paraId="71354856" w14:textId="5B02829B" w:rsidR="00C563BF" w:rsidRPr="00C563BF" w:rsidRDefault="00C563BF" w:rsidP="00C563BF">
      <w:pPr>
        <w:pStyle w:val="ListParagraph"/>
        <w:numPr>
          <w:ilvl w:val="0"/>
          <w:numId w:val="10"/>
        </w:numPr>
        <w:spacing w:before="120"/>
        <w:contextualSpacing/>
        <w:jc w:val="both"/>
        <w:rPr>
          <w:rFonts w:ascii="Times New Roman" w:hAnsi="Times New Roman" w:cs="Times New Roman"/>
        </w:rPr>
      </w:pPr>
      <w:bookmarkStart w:id="20" w:name="_Ref6907970"/>
      <w:bookmarkStart w:id="21" w:name="_Hlk7524476"/>
      <w:r>
        <w:rPr>
          <w:rFonts w:ascii="Times New Roman" w:hAnsi="Times New Roman" w:cs="Times New Roman"/>
        </w:rPr>
        <w:t>Chairman’s Notes, 3GPP TSG RAN1 WG1 #96bis Meeting, Xi’an, China, Apr. 2019.</w:t>
      </w:r>
      <w:bookmarkEnd w:id="20"/>
      <w:r>
        <w:rPr>
          <w:rFonts w:ascii="Times New Roman" w:hAnsi="Times New Roman" w:cs="Times New Roman"/>
        </w:rPr>
        <w:t xml:space="preserve"> </w:t>
      </w:r>
      <w:bookmarkEnd w:id="21"/>
    </w:p>
    <w:p w14:paraId="29802434" w14:textId="79A5E6E2" w:rsidR="004B3FDA" w:rsidRPr="009F153B" w:rsidRDefault="004B3FDA" w:rsidP="004B3FDA">
      <w:pPr>
        <w:pStyle w:val="ListParagraph"/>
        <w:numPr>
          <w:ilvl w:val="0"/>
          <w:numId w:val="10"/>
        </w:numPr>
        <w:spacing w:before="120"/>
        <w:contextualSpacing/>
        <w:jc w:val="both"/>
        <w:rPr>
          <w:rFonts w:ascii="Times New Roman" w:hAnsi="Times New Roman" w:cs="Times New Roman"/>
        </w:rPr>
      </w:pPr>
      <w:bookmarkStart w:id="22" w:name="_Ref4139472"/>
      <w:bookmarkStart w:id="23" w:name="_Ref534971358"/>
      <w:bookmarkStart w:id="24" w:name="_Ref4676586"/>
      <w:r w:rsidRPr="009F153B">
        <w:rPr>
          <w:rFonts w:ascii="Times New Roman" w:hAnsi="Times New Roman" w:cs="Times New Roman"/>
        </w:rPr>
        <w:t>R1-190</w:t>
      </w:r>
      <w:r w:rsidR="00C563BF">
        <w:rPr>
          <w:rFonts w:ascii="Times New Roman" w:hAnsi="Times New Roman" w:cs="Times New Roman"/>
        </w:rPr>
        <w:t>9030</w:t>
      </w:r>
      <w:r w:rsidRPr="009F153B">
        <w:rPr>
          <w:rFonts w:ascii="Times New Roman" w:hAnsi="Times New Roman" w:cs="Times New Roman"/>
        </w:rPr>
        <w:t xml:space="preserve">, “NR sidelink resource allocation mechanism for mode 2”, InterDigital, </w:t>
      </w:r>
      <w:r w:rsidR="00C563BF">
        <w:rPr>
          <w:rFonts w:ascii="Times New Roman" w:hAnsi="Times New Roman" w:cs="Times New Roman"/>
        </w:rPr>
        <w:t>Aug.</w:t>
      </w:r>
      <w:r w:rsidRPr="009F153B">
        <w:rPr>
          <w:rFonts w:ascii="Times New Roman" w:hAnsi="Times New Roman" w:cs="Times New Roman"/>
        </w:rPr>
        <w:t xml:space="preserve"> 2019.</w:t>
      </w:r>
      <w:bookmarkEnd w:id="22"/>
    </w:p>
    <w:p w14:paraId="74DBE959" w14:textId="77777777" w:rsidR="004B1790" w:rsidRDefault="00B84089" w:rsidP="00B84089">
      <w:pPr>
        <w:pStyle w:val="ListParagraph"/>
        <w:numPr>
          <w:ilvl w:val="0"/>
          <w:numId w:val="10"/>
        </w:numPr>
        <w:spacing w:before="120"/>
        <w:contextualSpacing/>
        <w:jc w:val="both"/>
        <w:rPr>
          <w:rFonts w:ascii="Times New Roman" w:hAnsi="Times New Roman" w:cs="Times New Roman"/>
        </w:rPr>
      </w:pPr>
      <w:bookmarkStart w:id="25" w:name="_Ref7613649"/>
      <w:r w:rsidRPr="009F153B">
        <w:rPr>
          <w:rFonts w:ascii="Times New Roman" w:hAnsi="Times New Roman" w:cs="Times New Roman"/>
        </w:rPr>
        <w:t>R1-190</w:t>
      </w:r>
      <w:r w:rsidR="00C563BF">
        <w:rPr>
          <w:rFonts w:ascii="Times New Roman" w:hAnsi="Times New Roman" w:cs="Times New Roman"/>
        </w:rPr>
        <w:t>9032</w:t>
      </w:r>
      <w:r w:rsidRPr="009F153B">
        <w:rPr>
          <w:rFonts w:ascii="Times New Roman" w:hAnsi="Times New Roman" w:cs="Times New Roman"/>
        </w:rPr>
        <w:t>, “</w:t>
      </w:r>
      <w:r w:rsidR="00C563BF">
        <w:rPr>
          <w:rFonts w:ascii="Times New Roman" w:hAnsi="Times New Roman" w:cs="Times New Roman"/>
        </w:rPr>
        <w:t>P</w:t>
      </w:r>
      <w:r w:rsidRPr="009F153B">
        <w:rPr>
          <w:rFonts w:ascii="Times New Roman" w:hAnsi="Times New Roman" w:cs="Times New Roman"/>
        </w:rPr>
        <w:t xml:space="preserve">hysical layer procedures for NR V2X sidelink”, InterDigital, </w:t>
      </w:r>
      <w:r w:rsidR="00C563BF">
        <w:rPr>
          <w:rFonts w:ascii="Times New Roman" w:hAnsi="Times New Roman" w:cs="Times New Roman"/>
        </w:rPr>
        <w:t>Aug.</w:t>
      </w:r>
      <w:r w:rsidRPr="009F153B">
        <w:rPr>
          <w:rFonts w:ascii="Times New Roman" w:hAnsi="Times New Roman" w:cs="Times New Roman"/>
        </w:rPr>
        <w:t xml:space="preserve"> 2019</w:t>
      </w:r>
      <w:bookmarkEnd w:id="23"/>
      <w:r w:rsidRPr="009F153B">
        <w:rPr>
          <w:rFonts w:ascii="Times New Roman" w:hAnsi="Times New Roman" w:cs="Times New Roman"/>
        </w:rPr>
        <w:t>.</w:t>
      </w:r>
      <w:bookmarkEnd w:id="24"/>
      <w:bookmarkEnd w:id="25"/>
    </w:p>
    <w:p w14:paraId="0440E466" w14:textId="59417ECF" w:rsidR="00B84089" w:rsidRPr="009F153B" w:rsidRDefault="004B1790" w:rsidP="00B84089">
      <w:pPr>
        <w:pStyle w:val="ListParagraph"/>
        <w:numPr>
          <w:ilvl w:val="0"/>
          <w:numId w:val="10"/>
        </w:numPr>
        <w:spacing w:before="120"/>
        <w:contextualSpacing/>
        <w:jc w:val="both"/>
        <w:rPr>
          <w:rFonts w:ascii="Times New Roman" w:hAnsi="Times New Roman" w:cs="Times New Roman"/>
        </w:rPr>
      </w:pPr>
      <w:r>
        <w:rPr>
          <w:rFonts w:ascii="Times New Roman" w:hAnsi="Times New Roman" w:cs="Times New Roman"/>
        </w:rPr>
        <w:t xml:space="preserve">Chairman’s Notes, 3GPP TSG RAN1 WG #98 Meeting, Prague, CZ, </w:t>
      </w:r>
      <w:r w:rsidR="00887859">
        <w:rPr>
          <w:rFonts w:ascii="Times New Roman" w:hAnsi="Times New Roman" w:cs="Times New Roman"/>
        </w:rPr>
        <w:t>Aug. 2019</w:t>
      </w:r>
      <w:r w:rsidR="00B84089" w:rsidRPr="009F153B">
        <w:rPr>
          <w:rFonts w:ascii="Times New Roman" w:hAnsi="Times New Roman" w:cs="Times New Roman"/>
        </w:rPr>
        <w:t xml:space="preserve"> </w:t>
      </w:r>
    </w:p>
    <w:bookmarkEnd w:id="18"/>
    <w:p w14:paraId="400C6181" w14:textId="22D8BDED" w:rsidR="00163644" w:rsidRPr="00DA0B7E" w:rsidRDefault="00163644" w:rsidP="00DA0B7E">
      <w:pPr>
        <w:spacing w:before="120"/>
        <w:contextualSpacing/>
        <w:jc w:val="both"/>
        <w:rPr>
          <w:rFonts w:ascii="Times New Roman" w:hAnsi="Times New Roman" w:cs="Times New Roman"/>
        </w:rPr>
      </w:pPr>
    </w:p>
    <w:sectPr w:rsidR="00163644" w:rsidRPr="00DA0B7E" w:rsidSect="00E74F05">
      <w:headerReference w:type="default" r:id="rId10"/>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ABF23" w14:textId="77777777" w:rsidR="00D20ED2" w:rsidRDefault="00D20ED2">
      <w:r>
        <w:separator/>
      </w:r>
    </w:p>
  </w:endnote>
  <w:endnote w:type="continuationSeparator" w:id="0">
    <w:p w14:paraId="52DC8917" w14:textId="77777777" w:rsidR="00D20ED2" w:rsidRDefault="00D20ED2">
      <w:r>
        <w:continuationSeparator/>
      </w:r>
    </w:p>
  </w:endnote>
  <w:endnote w:type="continuationNotice" w:id="1">
    <w:p w14:paraId="7329F61C" w14:textId="77777777" w:rsidR="00D20ED2" w:rsidRDefault="00D20E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23FED" w14:textId="77777777" w:rsidR="00D20ED2" w:rsidRDefault="00D20ED2">
      <w:r>
        <w:separator/>
      </w:r>
    </w:p>
  </w:footnote>
  <w:footnote w:type="continuationSeparator" w:id="0">
    <w:p w14:paraId="7B96B7FD" w14:textId="77777777" w:rsidR="00D20ED2" w:rsidRDefault="00D20ED2">
      <w:r>
        <w:continuationSeparator/>
      </w:r>
    </w:p>
  </w:footnote>
  <w:footnote w:type="continuationNotice" w:id="1">
    <w:p w14:paraId="60305890" w14:textId="77777777" w:rsidR="00D20ED2" w:rsidRDefault="00D20E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FC4DC" w14:textId="66309B82" w:rsidR="004B1790" w:rsidRDefault="004B1790">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9E0742"/>
    <w:multiLevelType w:val="hybridMultilevel"/>
    <w:tmpl w:val="BA0A8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E263613"/>
    <w:multiLevelType w:val="hybridMultilevel"/>
    <w:tmpl w:val="5608D0B0"/>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15F6F09C">
      <w:numFmt w:val="bullet"/>
      <w:lvlText w:val="-"/>
      <w:lvlJc w:val="left"/>
      <w:pPr>
        <w:ind w:left="2000" w:hanging="400"/>
      </w:pPr>
      <w:rPr>
        <w:rFonts w:ascii="Calibri" w:eastAsia="Calibri" w:hAnsi="Calibri" w:cs="Calibri"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7627492"/>
    <w:multiLevelType w:val="hybridMultilevel"/>
    <w:tmpl w:val="B2EC9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B9526C"/>
    <w:multiLevelType w:val="hybridMultilevel"/>
    <w:tmpl w:val="663ED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B35C9F"/>
    <w:multiLevelType w:val="hybridMultilevel"/>
    <w:tmpl w:val="F9828D6C"/>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27" w15:restartNumberingAfterBreak="0">
    <w:nsid w:val="4B3E5856"/>
    <w:multiLevelType w:val="hybridMultilevel"/>
    <w:tmpl w:val="78C6BBEA"/>
    <w:lvl w:ilvl="0" w:tplc="14A4288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E1E1A36"/>
    <w:multiLevelType w:val="hybridMultilevel"/>
    <w:tmpl w:val="C56A2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1045F"/>
    <w:multiLevelType w:val="hybridMultilevel"/>
    <w:tmpl w:val="AD5E7152"/>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AC77FB"/>
    <w:multiLevelType w:val="hybridMultilevel"/>
    <w:tmpl w:val="7102D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5C63F1"/>
    <w:multiLevelType w:val="hybridMultilevel"/>
    <w:tmpl w:val="2D686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20"/>
  </w:num>
  <w:num w:numId="4">
    <w:abstractNumId w:val="21"/>
  </w:num>
  <w:num w:numId="5">
    <w:abstractNumId w:val="12"/>
  </w:num>
  <w:num w:numId="6">
    <w:abstractNumId w:val="24"/>
  </w:num>
  <w:num w:numId="7">
    <w:abstractNumId w:val="34"/>
  </w:num>
  <w:num w:numId="8">
    <w:abstractNumId w:val="13"/>
  </w:num>
  <w:num w:numId="9">
    <w:abstractNumId w:val="41"/>
  </w:num>
  <w:num w:numId="10">
    <w:abstractNumId w:val="15"/>
  </w:num>
  <w:num w:numId="11">
    <w:abstractNumId w:val="35"/>
  </w:num>
  <w:num w:numId="12">
    <w:abstractNumId w:val="31"/>
  </w:num>
  <w:num w:numId="13">
    <w:abstractNumId w:val="23"/>
  </w:num>
  <w:num w:numId="14">
    <w:abstractNumId w:val="8"/>
  </w:num>
  <w:num w:numId="15">
    <w:abstractNumId w:val="36"/>
  </w:num>
  <w:num w:numId="16">
    <w:abstractNumId w:val="33"/>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8"/>
  </w:num>
  <w:num w:numId="20">
    <w:abstractNumId w:val="36"/>
  </w:num>
  <w:num w:numId="21">
    <w:abstractNumId w:val="33"/>
  </w:num>
  <w:num w:numId="22">
    <w:abstractNumId w:val="14"/>
  </w:num>
  <w:num w:numId="23">
    <w:abstractNumId w:val="22"/>
  </w:num>
  <w:num w:numId="24">
    <w:abstractNumId w:val="4"/>
  </w:num>
  <w:num w:numId="25">
    <w:abstractNumId w:val="5"/>
  </w:num>
  <w:num w:numId="26">
    <w:abstractNumId w:val="1"/>
  </w:num>
  <w:num w:numId="27">
    <w:abstractNumId w:val="7"/>
  </w:num>
  <w:num w:numId="28">
    <w:abstractNumId w:val="18"/>
  </w:num>
  <w:num w:numId="29">
    <w:abstractNumId w:val="10"/>
  </w:num>
  <w:num w:numId="30">
    <w:abstractNumId w:val="29"/>
  </w:num>
  <w:num w:numId="31">
    <w:abstractNumId w:val="38"/>
  </w:num>
  <w:num w:numId="32">
    <w:abstractNumId w:val="30"/>
  </w:num>
  <w:num w:numId="33">
    <w:abstractNumId w:val="9"/>
  </w:num>
  <w:num w:numId="34">
    <w:abstractNumId w:val="19"/>
  </w:num>
  <w:num w:numId="35">
    <w:abstractNumId w:val="39"/>
  </w:num>
  <w:num w:numId="36">
    <w:abstractNumId w:val="37"/>
  </w:num>
  <w:num w:numId="37">
    <w:abstractNumId w:val="27"/>
  </w:num>
  <w:num w:numId="38">
    <w:abstractNumId w:val="42"/>
  </w:num>
  <w:num w:numId="39">
    <w:abstractNumId w:val="6"/>
  </w:num>
  <w:num w:numId="40">
    <w:abstractNumId w:val="32"/>
  </w:num>
  <w:num w:numId="41">
    <w:abstractNumId w:val="11"/>
  </w:num>
  <w:num w:numId="42">
    <w:abstractNumId w:val="40"/>
  </w:num>
  <w:num w:numId="43">
    <w:abstractNumId w:val="2"/>
  </w:num>
  <w:num w:numId="44">
    <w:abstractNumId w:val="26"/>
  </w:num>
  <w:num w:numId="45">
    <w:abstractNumId w:val="2"/>
  </w:num>
  <w:num w:numId="46">
    <w:abstractNumId w:val="17"/>
  </w:num>
  <w:num w:numId="47">
    <w:abstractNumId w:val="25"/>
  </w:num>
  <w:num w:numId="48">
    <w:abstractNumId w:val="16"/>
  </w:num>
  <w:num w:numId="4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278"/>
    <w:rsid w:val="000444EF"/>
    <w:rsid w:val="00044A9C"/>
    <w:rsid w:val="00045214"/>
    <w:rsid w:val="000455AE"/>
    <w:rsid w:val="00045651"/>
    <w:rsid w:val="00045735"/>
    <w:rsid w:val="00045AD3"/>
    <w:rsid w:val="00045EE7"/>
    <w:rsid w:val="00046945"/>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ED0"/>
    <w:rsid w:val="000C4309"/>
    <w:rsid w:val="000C447D"/>
    <w:rsid w:val="000C483B"/>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E18"/>
    <w:rsid w:val="00106117"/>
    <w:rsid w:val="001062FB"/>
    <w:rsid w:val="001063E6"/>
    <w:rsid w:val="00106B59"/>
    <w:rsid w:val="001070B9"/>
    <w:rsid w:val="0011092E"/>
    <w:rsid w:val="00110EBC"/>
    <w:rsid w:val="001112E3"/>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47E"/>
    <w:rsid w:val="00117AE6"/>
    <w:rsid w:val="00117CEA"/>
    <w:rsid w:val="00117D13"/>
    <w:rsid w:val="001203FC"/>
    <w:rsid w:val="0012169D"/>
    <w:rsid w:val="0012189E"/>
    <w:rsid w:val="001218CE"/>
    <w:rsid w:val="001219F5"/>
    <w:rsid w:val="00121A20"/>
    <w:rsid w:val="00121D09"/>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D25"/>
    <w:rsid w:val="001506B3"/>
    <w:rsid w:val="00150C1E"/>
    <w:rsid w:val="001510DF"/>
    <w:rsid w:val="0015190F"/>
    <w:rsid w:val="00151E23"/>
    <w:rsid w:val="001523B7"/>
    <w:rsid w:val="001526E0"/>
    <w:rsid w:val="00153B76"/>
    <w:rsid w:val="00154220"/>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35B9"/>
    <w:rsid w:val="00173A8E"/>
    <w:rsid w:val="0017437B"/>
    <w:rsid w:val="001746D1"/>
    <w:rsid w:val="001747A2"/>
    <w:rsid w:val="00174FE7"/>
    <w:rsid w:val="001750CB"/>
    <w:rsid w:val="00175A10"/>
    <w:rsid w:val="00175A7C"/>
    <w:rsid w:val="00175B77"/>
    <w:rsid w:val="001762DB"/>
    <w:rsid w:val="00176850"/>
    <w:rsid w:val="00176E09"/>
    <w:rsid w:val="00176E1A"/>
    <w:rsid w:val="00176FB5"/>
    <w:rsid w:val="00180304"/>
    <w:rsid w:val="00180B6F"/>
    <w:rsid w:val="0018143F"/>
    <w:rsid w:val="001817F1"/>
    <w:rsid w:val="00181D12"/>
    <w:rsid w:val="00182BB1"/>
    <w:rsid w:val="001833D1"/>
    <w:rsid w:val="001833FB"/>
    <w:rsid w:val="00183599"/>
    <w:rsid w:val="00184226"/>
    <w:rsid w:val="001846F2"/>
    <w:rsid w:val="00185251"/>
    <w:rsid w:val="001856D0"/>
    <w:rsid w:val="00185C19"/>
    <w:rsid w:val="00186721"/>
    <w:rsid w:val="00186F7A"/>
    <w:rsid w:val="00187149"/>
    <w:rsid w:val="00187FF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6508"/>
    <w:rsid w:val="001965C4"/>
    <w:rsid w:val="001975F2"/>
    <w:rsid w:val="00197DF9"/>
    <w:rsid w:val="001A05D2"/>
    <w:rsid w:val="001A0921"/>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1BE"/>
    <w:rsid w:val="001B12B7"/>
    <w:rsid w:val="001B14BE"/>
    <w:rsid w:val="001B1523"/>
    <w:rsid w:val="001B1D92"/>
    <w:rsid w:val="001B20C3"/>
    <w:rsid w:val="001B21A6"/>
    <w:rsid w:val="001B2992"/>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B9"/>
    <w:rsid w:val="001D4CB3"/>
    <w:rsid w:val="001D4EE6"/>
    <w:rsid w:val="001D51BA"/>
    <w:rsid w:val="001D52F5"/>
    <w:rsid w:val="001D5C84"/>
    <w:rsid w:val="001D6342"/>
    <w:rsid w:val="001D67BB"/>
    <w:rsid w:val="001D6839"/>
    <w:rsid w:val="001D6D53"/>
    <w:rsid w:val="001D7424"/>
    <w:rsid w:val="001D783F"/>
    <w:rsid w:val="001D7921"/>
    <w:rsid w:val="001D79A1"/>
    <w:rsid w:val="001D7A02"/>
    <w:rsid w:val="001E0119"/>
    <w:rsid w:val="001E018C"/>
    <w:rsid w:val="001E0427"/>
    <w:rsid w:val="001E0B68"/>
    <w:rsid w:val="001E0E46"/>
    <w:rsid w:val="001E217E"/>
    <w:rsid w:val="001E23E4"/>
    <w:rsid w:val="001E2AD7"/>
    <w:rsid w:val="001E3F06"/>
    <w:rsid w:val="001E58E2"/>
    <w:rsid w:val="001E5A39"/>
    <w:rsid w:val="001E5F35"/>
    <w:rsid w:val="001E6303"/>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9C2"/>
    <w:rsid w:val="00217C54"/>
    <w:rsid w:val="00220495"/>
    <w:rsid w:val="00220600"/>
    <w:rsid w:val="00220819"/>
    <w:rsid w:val="00220EAB"/>
    <w:rsid w:val="00221404"/>
    <w:rsid w:val="00222102"/>
    <w:rsid w:val="002221C0"/>
    <w:rsid w:val="002224DB"/>
    <w:rsid w:val="00222756"/>
    <w:rsid w:val="0022295E"/>
    <w:rsid w:val="00223FCB"/>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6493"/>
    <w:rsid w:val="00236ED3"/>
    <w:rsid w:val="0023716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EAF"/>
    <w:rsid w:val="00254623"/>
    <w:rsid w:val="00254CA7"/>
    <w:rsid w:val="0025555E"/>
    <w:rsid w:val="00255D36"/>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3B4"/>
    <w:rsid w:val="002F34D7"/>
    <w:rsid w:val="002F37A9"/>
    <w:rsid w:val="002F4AE1"/>
    <w:rsid w:val="002F5609"/>
    <w:rsid w:val="002F585B"/>
    <w:rsid w:val="002F5AFC"/>
    <w:rsid w:val="002F6CB0"/>
    <w:rsid w:val="002F6E9C"/>
    <w:rsid w:val="002F6EF2"/>
    <w:rsid w:val="002F771F"/>
    <w:rsid w:val="002F784D"/>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10A7F"/>
    <w:rsid w:val="00311702"/>
    <w:rsid w:val="00311E82"/>
    <w:rsid w:val="003124BA"/>
    <w:rsid w:val="00312B75"/>
    <w:rsid w:val="00312C0A"/>
    <w:rsid w:val="00313534"/>
    <w:rsid w:val="00313FD6"/>
    <w:rsid w:val="003143BD"/>
    <w:rsid w:val="00315304"/>
    <w:rsid w:val="003153C1"/>
    <w:rsid w:val="00316549"/>
    <w:rsid w:val="00317297"/>
    <w:rsid w:val="00320177"/>
    <w:rsid w:val="003203ED"/>
    <w:rsid w:val="003210F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275BE"/>
    <w:rsid w:val="00330C34"/>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BD7"/>
    <w:rsid w:val="00343C63"/>
    <w:rsid w:val="00343CA5"/>
    <w:rsid w:val="0034447A"/>
    <w:rsid w:val="00346527"/>
    <w:rsid w:val="00346DB5"/>
    <w:rsid w:val="00347574"/>
    <w:rsid w:val="003477B1"/>
    <w:rsid w:val="003479F3"/>
    <w:rsid w:val="00347DB6"/>
    <w:rsid w:val="00347E7F"/>
    <w:rsid w:val="0035020E"/>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B02"/>
    <w:rsid w:val="00370460"/>
    <w:rsid w:val="00370C16"/>
    <w:rsid w:val="00370E47"/>
    <w:rsid w:val="00371062"/>
    <w:rsid w:val="003711A4"/>
    <w:rsid w:val="00372AAF"/>
    <w:rsid w:val="0037369F"/>
    <w:rsid w:val="00373969"/>
    <w:rsid w:val="00373CD5"/>
    <w:rsid w:val="003742AC"/>
    <w:rsid w:val="003744CE"/>
    <w:rsid w:val="00374F8B"/>
    <w:rsid w:val="00375331"/>
    <w:rsid w:val="00375719"/>
    <w:rsid w:val="00376429"/>
    <w:rsid w:val="0037673C"/>
    <w:rsid w:val="003768AA"/>
    <w:rsid w:val="00376B0A"/>
    <w:rsid w:val="0037719F"/>
    <w:rsid w:val="003773D9"/>
    <w:rsid w:val="00377B3E"/>
    <w:rsid w:val="00377CE1"/>
    <w:rsid w:val="00377DD1"/>
    <w:rsid w:val="00380256"/>
    <w:rsid w:val="00380D7D"/>
    <w:rsid w:val="0038102E"/>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2478"/>
    <w:rsid w:val="003D290E"/>
    <w:rsid w:val="003D2E03"/>
    <w:rsid w:val="003D37DB"/>
    <w:rsid w:val="003D41C3"/>
    <w:rsid w:val="003D4835"/>
    <w:rsid w:val="003D5831"/>
    <w:rsid w:val="003D5B1F"/>
    <w:rsid w:val="003D6122"/>
    <w:rsid w:val="003D6165"/>
    <w:rsid w:val="003D6509"/>
    <w:rsid w:val="003D65C0"/>
    <w:rsid w:val="003D6649"/>
    <w:rsid w:val="003D6BF3"/>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1FDB"/>
    <w:rsid w:val="003E24A5"/>
    <w:rsid w:val="003E2DEA"/>
    <w:rsid w:val="003E3A77"/>
    <w:rsid w:val="003E3DD1"/>
    <w:rsid w:val="003E42D2"/>
    <w:rsid w:val="003E4493"/>
    <w:rsid w:val="003E46C7"/>
    <w:rsid w:val="003E4789"/>
    <w:rsid w:val="003E4B96"/>
    <w:rsid w:val="003E517D"/>
    <w:rsid w:val="003E524B"/>
    <w:rsid w:val="003E527F"/>
    <w:rsid w:val="003E55E4"/>
    <w:rsid w:val="003E5B3A"/>
    <w:rsid w:val="003E62CA"/>
    <w:rsid w:val="003E64AD"/>
    <w:rsid w:val="003E669B"/>
    <w:rsid w:val="003E7090"/>
    <w:rsid w:val="003E74E3"/>
    <w:rsid w:val="003E7676"/>
    <w:rsid w:val="003E791D"/>
    <w:rsid w:val="003F05C7"/>
    <w:rsid w:val="003F0C9E"/>
    <w:rsid w:val="003F158A"/>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384A"/>
    <w:rsid w:val="00413AAC"/>
    <w:rsid w:val="00413BF5"/>
    <w:rsid w:val="00414AB1"/>
    <w:rsid w:val="00414C64"/>
    <w:rsid w:val="00415E8A"/>
    <w:rsid w:val="00416DDF"/>
    <w:rsid w:val="00416EC3"/>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8D6"/>
    <w:rsid w:val="0043299F"/>
    <w:rsid w:val="00432F94"/>
    <w:rsid w:val="00433752"/>
    <w:rsid w:val="00433B5E"/>
    <w:rsid w:val="00433CB2"/>
    <w:rsid w:val="004345C8"/>
    <w:rsid w:val="0043473D"/>
    <w:rsid w:val="00434E58"/>
    <w:rsid w:val="00434ED0"/>
    <w:rsid w:val="00435252"/>
    <w:rsid w:val="00437447"/>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493F"/>
    <w:rsid w:val="004661B2"/>
    <w:rsid w:val="00466545"/>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445"/>
    <w:rsid w:val="004F0A81"/>
    <w:rsid w:val="004F0B6C"/>
    <w:rsid w:val="004F19EB"/>
    <w:rsid w:val="004F1B0B"/>
    <w:rsid w:val="004F2078"/>
    <w:rsid w:val="004F27D0"/>
    <w:rsid w:val="004F30B7"/>
    <w:rsid w:val="004F4990"/>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401"/>
    <w:rsid w:val="0050268E"/>
    <w:rsid w:val="0050318E"/>
    <w:rsid w:val="00504512"/>
    <w:rsid w:val="00504D78"/>
    <w:rsid w:val="00505539"/>
    <w:rsid w:val="00506557"/>
    <w:rsid w:val="0050677A"/>
    <w:rsid w:val="00506849"/>
    <w:rsid w:val="00506D5C"/>
    <w:rsid w:val="00507194"/>
    <w:rsid w:val="005079A0"/>
    <w:rsid w:val="005104E2"/>
    <w:rsid w:val="005105CB"/>
    <w:rsid w:val="005108D8"/>
    <w:rsid w:val="00511392"/>
    <w:rsid w:val="005116F9"/>
    <w:rsid w:val="00511AE3"/>
    <w:rsid w:val="00511B0B"/>
    <w:rsid w:val="00512181"/>
    <w:rsid w:val="0051249C"/>
    <w:rsid w:val="00512811"/>
    <w:rsid w:val="00514531"/>
    <w:rsid w:val="00514539"/>
    <w:rsid w:val="005146A4"/>
    <w:rsid w:val="00514FD1"/>
    <w:rsid w:val="005153A7"/>
    <w:rsid w:val="005173A8"/>
    <w:rsid w:val="0051769E"/>
    <w:rsid w:val="00517FD4"/>
    <w:rsid w:val="005219CF"/>
    <w:rsid w:val="00522170"/>
    <w:rsid w:val="0052256D"/>
    <w:rsid w:val="00522857"/>
    <w:rsid w:val="00522D5A"/>
    <w:rsid w:val="005234AA"/>
    <w:rsid w:val="0052372A"/>
    <w:rsid w:val="0052426C"/>
    <w:rsid w:val="005243A0"/>
    <w:rsid w:val="005251B0"/>
    <w:rsid w:val="00525884"/>
    <w:rsid w:val="00525A40"/>
    <w:rsid w:val="005266DD"/>
    <w:rsid w:val="00527D68"/>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7A3"/>
    <w:rsid w:val="0054206F"/>
    <w:rsid w:val="00542D12"/>
    <w:rsid w:val="00542D6E"/>
    <w:rsid w:val="00543B3A"/>
    <w:rsid w:val="00543E1E"/>
    <w:rsid w:val="00544751"/>
    <w:rsid w:val="00544AC8"/>
    <w:rsid w:val="00544E64"/>
    <w:rsid w:val="00545011"/>
    <w:rsid w:val="00545796"/>
    <w:rsid w:val="00546101"/>
    <w:rsid w:val="0054634A"/>
    <w:rsid w:val="005464F6"/>
    <w:rsid w:val="005465A6"/>
    <w:rsid w:val="00546970"/>
    <w:rsid w:val="00546D33"/>
    <w:rsid w:val="00546F3E"/>
    <w:rsid w:val="0054704C"/>
    <w:rsid w:val="00547601"/>
    <w:rsid w:val="00547FF5"/>
    <w:rsid w:val="00551810"/>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BE"/>
    <w:rsid w:val="00563BB8"/>
    <w:rsid w:val="00563D67"/>
    <w:rsid w:val="005644B2"/>
    <w:rsid w:val="005647E4"/>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561"/>
    <w:rsid w:val="00582809"/>
    <w:rsid w:val="00583F52"/>
    <w:rsid w:val="00583F8C"/>
    <w:rsid w:val="00584165"/>
    <w:rsid w:val="0058424E"/>
    <w:rsid w:val="0058485E"/>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3C3"/>
    <w:rsid w:val="005D5CDC"/>
    <w:rsid w:val="005D6010"/>
    <w:rsid w:val="005D623C"/>
    <w:rsid w:val="005D69BE"/>
    <w:rsid w:val="005D7271"/>
    <w:rsid w:val="005D7A1B"/>
    <w:rsid w:val="005D7B61"/>
    <w:rsid w:val="005D7C82"/>
    <w:rsid w:val="005D7ED3"/>
    <w:rsid w:val="005E0C50"/>
    <w:rsid w:val="005E0C55"/>
    <w:rsid w:val="005E18FE"/>
    <w:rsid w:val="005E26FB"/>
    <w:rsid w:val="005E2DCB"/>
    <w:rsid w:val="005E33DA"/>
    <w:rsid w:val="005E33ED"/>
    <w:rsid w:val="005E385F"/>
    <w:rsid w:val="005E4663"/>
    <w:rsid w:val="005E4FCF"/>
    <w:rsid w:val="005E53B7"/>
    <w:rsid w:val="005E5895"/>
    <w:rsid w:val="005E5B81"/>
    <w:rsid w:val="005E6492"/>
    <w:rsid w:val="005E6756"/>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F27"/>
    <w:rsid w:val="0060064D"/>
    <w:rsid w:val="00601F2D"/>
    <w:rsid w:val="0060200F"/>
    <w:rsid w:val="0060251F"/>
    <w:rsid w:val="0060283C"/>
    <w:rsid w:val="00602EF6"/>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622"/>
    <w:rsid w:val="00631957"/>
    <w:rsid w:val="00631AA5"/>
    <w:rsid w:val="00632043"/>
    <w:rsid w:val="006325AF"/>
    <w:rsid w:val="0063284C"/>
    <w:rsid w:val="00632BD0"/>
    <w:rsid w:val="00633697"/>
    <w:rsid w:val="00634BF5"/>
    <w:rsid w:val="00634EEA"/>
    <w:rsid w:val="006357FD"/>
    <w:rsid w:val="006362D2"/>
    <w:rsid w:val="00636398"/>
    <w:rsid w:val="0063672F"/>
    <w:rsid w:val="006367D3"/>
    <w:rsid w:val="006368D3"/>
    <w:rsid w:val="006369E9"/>
    <w:rsid w:val="006377EC"/>
    <w:rsid w:val="00637AAE"/>
    <w:rsid w:val="00637F2C"/>
    <w:rsid w:val="00640E32"/>
    <w:rsid w:val="00640F0A"/>
    <w:rsid w:val="0064151F"/>
    <w:rsid w:val="00641533"/>
    <w:rsid w:val="006415B3"/>
    <w:rsid w:val="00641A63"/>
    <w:rsid w:val="0064208D"/>
    <w:rsid w:val="006422AC"/>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5733"/>
    <w:rsid w:val="00655ACD"/>
    <w:rsid w:val="00655CAD"/>
    <w:rsid w:val="00655CF7"/>
    <w:rsid w:val="00655FBD"/>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122C"/>
    <w:rsid w:val="0067129B"/>
    <w:rsid w:val="00671DC9"/>
    <w:rsid w:val="00671E18"/>
    <w:rsid w:val="00671E79"/>
    <w:rsid w:val="0067218F"/>
    <w:rsid w:val="006726A3"/>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FB1"/>
    <w:rsid w:val="00681003"/>
    <w:rsid w:val="006812CA"/>
    <w:rsid w:val="00681324"/>
    <w:rsid w:val="0068162E"/>
    <w:rsid w:val="006817C9"/>
    <w:rsid w:val="00681847"/>
    <w:rsid w:val="00681985"/>
    <w:rsid w:val="00682130"/>
    <w:rsid w:val="00682919"/>
    <w:rsid w:val="006830A2"/>
    <w:rsid w:val="00683A3B"/>
    <w:rsid w:val="00684179"/>
    <w:rsid w:val="00684721"/>
    <w:rsid w:val="0068481C"/>
    <w:rsid w:val="00684C61"/>
    <w:rsid w:val="00685569"/>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78F3"/>
    <w:rsid w:val="006A7972"/>
    <w:rsid w:val="006A7AFF"/>
    <w:rsid w:val="006B0090"/>
    <w:rsid w:val="006B040B"/>
    <w:rsid w:val="006B077A"/>
    <w:rsid w:val="006B0EC6"/>
    <w:rsid w:val="006B1816"/>
    <w:rsid w:val="006B1F20"/>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E5C"/>
    <w:rsid w:val="006C545C"/>
    <w:rsid w:val="006C5686"/>
    <w:rsid w:val="006C58DF"/>
    <w:rsid w:val="006C59FF"/>
    <w:rsid w:val="006C5B25"/>
    <w:rsid w:val="006C5EC9"/>
    <w:rsid w:val="006C6059"/>
    <w:rsid w:val="006C65D0"/>
    <w:rsid w:val="006C7522"/>
    <w:rsid w:val="006D043A"/>
    <w:rsid w:val="006D0AF4"/>
    <w:rsid w:val="006D0EF3"/>
    <w:rsid w:val="006D139D"/>
    <w:rsid w:val="006D13E5"/>
    <w:rsid w:val="006D1544"/>
    <w:rsid w:val="006D157E"/>
    <w:rsid w:val="006D1B49"/>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1F38"/>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998"/>
    <w:rsid w:val="00700E85"/>
    <w:rsid w:val="00701012"/>
    <w:rsid w:val="00701365"/>
    <w:rsid w:val="007013F1"/>
    <w:rsid w:val="00701A05"/>
    <w:rsid w:val="00701CC8"/>
    <w:rsid w:val="00702402"/>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600C"/>
    <w:rsid w:val="007161DA"/>
    <w:rsid w:val="007163B5"/>
    <w:rsid w:val="007171A3"/>
    <w:rsid w:val="00717413"/>
    <w:rsid w:val="0072006A"/>
    <w:rsid w:val="00720CB6"/>
    <w:rsid w:val="00720E70"/>
    <w:rsid w:val="00721E95"/>
    <w:rsid w:val="007223A7"/>
    <w:rsid w:val="007227FA"/>
    <w:rsid w:val="00723001"/>
    <w:rsid w:val="007245A0"/>
    <w:rsid w:val="00724649"/>
    <w:rsid w:val="00724AE1"/>
    <w:rsid w:val="00725161"/>
    <w:rsid w:val="007251FF"/>
    <w:rsid w:val="00725300"/>
    <w:rsid w:val="00725B07"/>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501"/>
    <w:rsid w:val="007619D7"/>
    <w:rsid w:val="00761C8C"/>
    <w:rsid w:val="007623FB"/>
    <w:rsid w:val="0076319A"/>
    <w:rsid w:val="00763B30"/>
    <w:rsid w:val="00764724"/>
    <w:rsid w:val="00765281"/>
    <w:rsid w:val="00766BAD"/>
    <w:rsid w:val="00770099"/>
    <w:rsid w:val="00770226"/>
    <w:rsid w:val="00771706"/>
    <w:rsid w:val="00771AA0"/>
    <w:rsid w:val="0077213F"/>
    <w:rsid w:val="007729F8"/>
    <w:rsid w:val="00772C20"/>
    <w:rsid w:val="007731AF"/>
    <w:rsid w:val="007731FC"/>
    <w:rsid w:val="00773FB6"/>
    <w:rsid w:val="00774331"/>
    <w:rsid w:val="00774BD6"/>
    <w:rsid w:val="00774CC1"/>
    <w:rsid w:val="007750D5"/>
    <w:rsid w:val="007755F2"/>
    <w:rsid w:val="007756F8"/>
    <w:rsid w:val="00775856"/>
    <w:rsid w:val="007758EB"/>
    <w:rsid w:val="007768B6"/>
    <w:rsid w:val="00776971"/>
    <w:rsid w:val="00776B09"/>
    <w:rsid w:val="007774AD"/>
    <w:rsid w:val="00777C9A"/>
    <w:rsid w:val="007801CE"/>
    <w:rsid w:val="007808CF"/>
    <w:rsid w:val="007812F3"/>
    <w:rsid w:val="0078177E"/>
    <w:rsid w:val="007827F6"/>
    <w:rsid w:val="00782868"/>
    <w:rsid w:val="00782C2A"/>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92"/>
    <w:rsid w:val="00796209"/>
    <w:rsid w:val="00797AFF"/>
    <w:rsid w:val="00797D03"/>
    <w:rsid w:val="00797D42"/>
    <w:rsid w:val="007A0313"/>
    <w:rsid w:val="007A0E6E"/>
    <w:rsid w:val="007A1CB3"/>
    <w:rsid w:val="007A23F2"/>
    <w:rsid w:val="007A2553"/>
    <w:rsid w:val="007A2677"/>
    <w:rsid w:val="007A27AD"/>
    <w:rsid w:val="007A27AE"/>
    <w:rsid w:val="007A306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10F1"/>
    <w:rsid w:val="007D131A"/>
    <w:rsid w:val="007D1E22"/>
    <w:rsid w:val="007D1EFD"/>
    <w:rsid w:val="007D261C"/>
    <w:rsid w:val="007D28AC"/>
    <w:rsid w:val="007D5247"/>
    <w:rsid w:val="007D5809"/>
    <w:rsid w:val="007D5901"/>
    <w:rsid w:val="007D5CC9"/>
    <w:rsid w:val="007D5F47"/>
    <w:rsid w:val="007D6142"/>
    <w:rsid w:val="007D6354"/>
    <w:rsid w:val="007D6440"/>
    <w:rsid w:val="007D65F7"/>
    <w:rsid w:val="007D6C7C"/>
    <w:rsid w:val="007D7526"/>
    <w:rsid w:val="007E252D"/>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FAE"/>
    <w:rsid w:val="0080428B"/>
    <w:rsid w:val="00805143"/>
    <w:rsid w:val="008052C1"/>
    <w:rsid w:val="00805626"/>
    <w:rsid w:val="00805927"/>
    <w:rsid w:val="0080605F"/>
    <w:rsid w:val="00807786"/>
    <w:rsid w:val="008101B0"/>
    <w:rsid w:val="008103DD"/>
    <w:rsid w:val="008115C7"/>
    <w:rsid w:val="00811A61"/>
    <w:rsid w:val="00811D79"/>
    <w:rsid w:val="00811FCB"/>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B85"/>
    <w:rsid w:val="00827CAB"/>
    <w:rsid w:val="00827D6F"/>
    <w:rsid w:val="00830677"/>
    <w:rsid w:val="00830E87"/>
    <w:rsid w:val="00831223"/>
    <w:rsid w:val="00831D61"/>
    <w:rsid w:val="0083207E"/>
    <w:rsid w:val="008326C1"/>
    <w:rsid w:val="008328DA"/>
    <w:rsid w:val="0083388B"/>
    <w:rsid w:val="0083391C"/>
    <w:rsid w:val="00833938"/>
    <w:rsid w:val="00834C82"/>
    <w:rsid w:val="0083565C"/>
    <w:rsid w:val="00835837"/>
    <w:rsid w:val="008360D3"/>
    <w:rsid w:val="008376AC"/>
    <w:rsid w:val="0083778B"/>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DBC"/>
    <w:rsid w:val="00865F3B"/>
    <w:rsid w:val="0086607D"/>
    <w:rsid w:val="008669E1"/>
    <w:rsid w:val="00866E1D"/>
    <w:rsid w:val="008677FD"/>
    <w:rsid w:val="00867981"/>
    <w:rsid w:val="00867B26"/>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6D3"/>
    <w:rsid w:val="008A77D8"/>
    <w:rsid w:val="008A7F2F"/>
    <w:rsid w:val="008B0483"/>
    <w:rsid w:val="008B120C"/>
    <w:rsid w:val="008B1CAC"/>
    <w:rsid w:val="008B2932"/>
    <w:rsid w:val="008B311C"/>
    <w:rsid w:val="008B45A3"/>
    <w:rsid w:val="008B4D4B"/>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31C0"/>
    <w:rsid w:val="008C3A3B"/>
    <w:rsid w:val="008C3D46"/>
    <w:rsid w:val="008C48F8"/>
    <w:rsid w:val="008C4958"/>
    <w:rsid w:val="008C4BAA"/>
    <w:rsid w:val="008C4D22"/>
    <w:rsid w:val="008C4F01"/>
    <w:rsid w:val="008C5365"/>
    <w:rsid w:val="008C636D"/>
    <w:rsid w:val="008C6AE8"/>
    <w:rsid w:val="008C6EA8"/>
    <w:rsid w:val="008C74AC"/>
    <w:rsid w:val="008C7573"/>
    <w:rsid w:val="008C7D4E"/>
    <w:rsid w:val="008C7F2C"/>
    <w:rsid w:val="008C7F46"/>
    <w:rsid w:val="008D0AEE"/>
    <w:rsid w:val="008D114A"/>
    <w:rsid w:val="008D13F8"/>
    <w:rsid w:val="008D1742"/>
    <w:rsid w:val="008D19AA"/>
    <w:rsid w:val="008D1FC0"/>
    <w:rsid w:val="008D224C"/>
    <w:rsid w:val="008D2E1D"/>
    <w:rsid w:val="008D2EBF"/>
    <w:rsid w:val="008D3299"/>
    <w:rsid w:val="008D34F1"/>
    <w:rsid w:val="008D39D8"/>
    <w:rsid w:val="008D3F41"/>
    <w:rsid w:val="008D4FAD"/>
    <w:rsid w:val="008D517C"/>
    <w:rsid w:val="008D5DA9"/>
    <w:rsid w:val="008D680E"/>
    <w:rsid w:val="008D6D1A"/>
    <w:rsid w:val="008D74F1"/>
    <w:rsid w:val="008E07F9"/>
    <w:rsid w:val="008E0927"/>
    <w:rsid w:val="008E0A94"/>
    <w:rsid w:val="008E0DC8"/>
    <w:rsid w:val="008E0E1F"/>
    <w:rsid w:val="008E10C0"/>
    <w:rsid w:val="008E1909"/>
    <w:rsid w:val="008E1C1E"/>
    <w:rsid w:val="008E2A65"/>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25"/>
    <w:rsid w:val="00907F4E"/>
    <w:rsid w:val="00910390"/>
    <w:rsid w:val="0091074F"/>
    <w:rsid w:val="00910B7D"/>
    <w:rsid w:val="009110E8"/>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71C9"/>
    <w:rsid w:val="009A747D"/>
    <w:rsid w:val="009A755E"/>
    <w:rsid w:val="009B0D91"/>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AA5"/>
    <w:rsid w:val="009B7ADC"/>
    <w:rsid w:val="009B7B75"/>
    <w:rsid w:val="009B7E87"/>
    <w:rsid w:val="009C0587"/>
    <w:rsid w:val="009C205A"/>
    <w:rsid w:val="009C273D"/>
    <w:rsid w:val="009C2BC5"/>
    <w:rsid w:val="009C2DAB"/>
    <w:rsid w:val="009C30B2"/>
    <w:rsid w:val="009C3528"/>
    <w:rsid w:val="009C403E"/>
    <w:rsid w:val="009C470D"/>
    <w:rsid w:val="009C483E"/>
    <w:rsid w:val="009C4923"/>
    <w:rsid w:val="009C5410"/>
    <w:rsid w:val="009C5798"/>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254"/>
    <w:rsid w:val="00A0026D"/>
    <w:rsid w:val="00A0039D"/>
    <w:rsid w:val="00A0060F"/>
    <w:rsid w:val="00A01E44"/>
    <w:rsid w:val="00A021CA"/>
    <w:rsid w:val="00A02D6D"/>
    <w:rsid w:val="00A04232"/>
    <w:rsid w:val="00A04367"/>
    <w:rsid w:val="00A047D2"/>
    <w:rsid w:val="00A048A8"/>
    <w:rsid w:val="00A04968"/>
    <w:rsid w:val="00A04DCB"/>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2DB"/>
    <w:rsid w:val="00A523A0"/>
    <w:rsid w:val="00A525A0"/>
    <w:rsid w:val="00A52B3E"/>
    <w:rsid w:val="00A52E1D"/>
    <w:rsid w:val="00A52F16"/>
    <w:rsid w:val="00A5307E"/>
    <w:rsid w:val="00A5341A"/>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B99"/>
    <w:rsid w:val="00A71DDC"/>
    <w:rsid w:val="00A71E0A"/>
    <w:rsid w:val="00A71FA7"/>
    <w:rsid w:val="00A7246D"/>
    <w:rsid w:val="00A72943"/>
    <w:rsid w:val="00A72E81"/>
    <w:rsid w:val="00A73989"/>
    <w:rsid w:val="00A739D0"/>
    <w:rsid w:val="00A73AE9"/>
    <w:rsid w:val="00A73D7E"/>
    <w:rsid w:val="00A746CE"/>
    <w:rsid w:val="00A74F7D"/>
    <w:rsid w:val="00A754EE"/>
    <w:rsid w:val="00A761D4"/>
    <w:rsid w:val="00A773F0"/>
    <w:rsid w:val="00A776B4"/>
    <w:rsid w:val="00A77C9D"/>
    <w:rsid w:val="00A77EC4"/>
    <w:rsid w:val="00A80633"/>
    <w:rsid w:val="00A807B8"/>
    <w:rsid w:val="00A80A31"/>
    <w:rsid w:val="00A80D7B"/>
    <w:rsid w:val="00A81391"/>
    <w:rsid w:val="00A81748"/>
    <w:rsid w:val="00A81D0F"/>
    <w:rsid w:val="00A82369"/>
    <w:rsid w:val="00A83B47"/>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DBA"/>
    <w:rsid w:val="00AE4F07"/>
    <w:rsid w:val="00AE5783"/>
    <w:rsid w:val="00AE71F0"/>
    <w:rsid w:val="00AE7707"/>
    <w:rsid w:val="00AF1C5D"/>
    <w:rsid w:val="00AF1E22"/>
    <w:rsid w:val="00AF271A"/>
    <w:rsid w:val="00AF2FCD"/>
    <w:rsid w:val="00AF3219"/>
    <w:rsid w:val="00AF42D7"/>
    <w:rsid w:val="00AF474B"/>
    <w:rsid w:val="00AF4AFF"/>
    <w:rsid w:val="00AF643F"/>
    <w:rsid w:val="00AF6CB8"/>
    <w:rsid w:val="00AF6CEF"/>
    <w:rsid w:val="00AF6DA0"/>
    <w:rsid w:val="00AF71D6"/>
    <w:rsid w:val="00AF770B"/>
    <w:rsid w:val="00AF775D"/>
    <w:rsid w:val="00B003DD"/>
    <w:rsid w:val="00B006FE"/>
    <w:rsid w:val="00B007CB"/>
    <w:rsid w:val="00B00A65"/>
    <w:rsid w:val="00B02AA9"/>
    <w:rsid w:val="00B02D93"/>
    <w:rsid w:val="00B02FA3"/>
    <w:rsid w:val="00B03281"/>
    <w:rsid w:val="00B05084"/>
    <w:rsid w:val="00B066D0"/>
    <w:rsid w:val="00B10ADE"/>
    <w:rsid w:val="00B10EEB"/>
    <w:rsid w:val="00B11356"/>
    <w:rsid w:val="00B11379"/>
    <w:rsid w:val="00B1177A"/>
    <w:rsid w:val="00B11D83"/>
    <w:rsid w:val="00B12447"/>
    <w:rsid w:val="00B129E3"/>
    <w:rsid w:val="00B132FF"/>
    <w:rsid w:val="00B143FA"/>
    <w:rsid w:val="00B146E4"/>
    <w:rsid w:val="00B15781"/>
    <w:rsid w:val="00B157F9"/>
    <w:rsid w:val="00B159ED"/>
    <w:rsid w:val="00B167D1"/>
    <w:rsid w:val="00B168FB"/>
    <w:rsid w:val="00B169C0"/>
    <w:rsid w:val="00B17846"/>
    <w:rsid w:val="00B17D61"/>
    <w:rsid w:val="00B200EB"/>
    <w:rsid w:val="00B20256"/>
    <w:rsid w:val="00B206FF"/>
    <w:rsid w:val="00B20D09"/>
    <w:rsid w:val="00B20DD9"/>
    <w:rsid w:val="00B21C08"/>
    <w:rsid w:val="00B21D5E"/>
    <w:rsid w:val="00B223A0"/>
    <w:rsid w:val="00B224F1"/>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EB4"/>
    <w:rsid w:val="00B45A52"/>
    <w:rsid w:val="00B4603F"/>
    <w:rsid w:val="00B46175"/>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C0A"/>
    <w:rsid w:val="00B76D2A"/>
    <w:rsid w:val="00B777F2"/>
    <w:rsid w:val="00B77FFB"/>
    <w:rsid w:val="00B80838"/>
    <w:rsid w:val="00B81A7B"/>
    <w:rsid w:val="00B81FF6"/>
    <w:rsid w:val="00B8209E"/>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74D1"/>
    <w:rsid w:val="00BD0073"/>
    <w:rsid w:val="00BD2423"/>
    <w:rsid w:val="00BD4448"/>
    <w:rsid w:val="00BD48AC"/>
    <w:rsid w:val="00BD4AE4"/>
    <w:rsid w:val="00BD4FC6"/>
    <w:rsid w:val="00BD55BA"/>
    <w:rsid w:val="00BD5762"/>
    <w:rsid w:val="00BD5F1A"/>
    <w:rsid w:val="00BD6A71"/>
    <w:rsid w:val="00BD7AFB"/>
    <w:rsid w:val="00BD7DE3"/>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50C"/>
    <w:rsid w:val="00BE5B4C"/>
    <w:rsid w:val="00BE5CFC"/>
    <w:rsid w:val="00BE7030"/>
    <w:rsid w:val="00BE7406"/>
    <w:rsid w:val="00BE7603"/>
    <w:rsid w:val="00BE78D7"/>
    <w:rsid w:val="00BE7ACA"/>
    <w:rsid w:val="00BF00AD"/>
    <w:rsid w:val="00BF0BBF"/>
    <w:rsid w:val="00BF17FD"/>
    <w:rsid w:val="00BF192B"/>
    <w:rsid w:val="00BF1EDF"/>
    <w:rsid w:val="00BF3279"/>
    <w:rsid w:val="00BF3F37"/>
    <w:rsid w:val="00BF4BBF"/>
    <w:rsid w:val="00BF512B"/>
    <w:rsid w:val="00BF51F4"/>
    <w:rsid w:val="00BF5A7A"/>
    <w:rsid w:val="00BF6170"/>
    <w:rsid w:val="00BF6454"/>
    <w:rsid w:val="00BF657B"/>
    <w:rsid w:val="00BF6EEA"/>
    <w:rsid w:val="00BF6FD7"/>
    <w:rsid w:val="00BF74C7"/>
    <w:rsid w:val="00C00CCF"/>
    <w:rsid w:val="00C014D9"/>
    <w:rsid w:val="00C015F1"/>
    <w:rsid w:val="00C01F33"/>
    <w:rsid w:val="00C0209C"/>
    <w:rsid w:val="00C02143"/>
    <w:rsid w:val="00C021B6"/>
    <w:rsid w:val="00C02309"/>
    <w:rsid w:val="00C02CC6"/>
    <w:rsid w:val="00C0342D"/>
    <w:rsid w:val="00C035C2"/>
    <w:rsid w:val="00C040F7"/>
    <w:rsid w:val="00C044AB"/>
    <w:rsid w:val="00C048F8"/>
    <w:rsid w:val="00C04C9F"/>
    <w:rsid w:val="00C05458"/>
    <w:rsid w:val="00C05706"/>
    <w:rsid w:val="00C06071"/>
    <w:rsid w:val="00C07377"/>
    <w:rsid w:val="00C0744C"/>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6007"/>
    <w:rsid w:val="00C279B5"/>
    <w:rsid w:val="00C27C45"/>
    <w:rsid w:val="00C27CE5"/>
    <w:rsid w:val="00C304A9"/>
    <w:rsid w:val="00C3137E"/>
    <w:rsid w:val="00C3171B"/>
    <w:rsid w:val="00C31BA5"/>
    <w:rsid w:val="00C31D66"/>
    <w:rsid w:val="00C3223C"/>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F37"/>
    <w:rsid w:val="00C41535"/>
    <w:rsid w:val="00C41EB7"/>
    <w:rsid w:val="00C4200C"/>
    <w:rsid w:val="00C4336B"/>
    <w:rsid w:val="00C43A6C"/>
    <w:rsid w:val="00C43FCC"/>
    <w:rsid w:val="00C44972"/>
    <w:rsid w:val="00C45739"/>
    <w:rsid w:val="00C45F08"/>
    <w:rsid w:val="00C463DA"/>
    <w:rsid w:val="00C46B7B"/>
    <w:rsid w:val="00C46BC0"/>
    <w:rsid w:val="00C4704B"/>
    <w:rsid w:val="00C500B5"/>
    <w:rsid w:val="00C5010D"/>
    <w:rsid w:val="00C5097D"/>
    <w:rsid w:val="00C50C5C"/>
    <w:rsid w:val="00C50D88"/>
    <w:rsid w:val="00C515C8"/>
    <w:rsid w:val="00C5269D"/>
    <w:rsid w:val="00C52B72"/>
    <w:rsid w:val="00C52FD2"/>
    <w:rsid w:val="00C537C2"/>
    <w:rsid w:val="00C53AD2"/>
    <w:rsid w:val="00C53FA7"/>
    <w:rsid w:val="00C54995"/>
    <w:rsid w:val="00C54D41"/>
    <w:rsid w:val="00C54D88"/>
    <w:rsid w:val="00C55464"/>
    <w:rsid w:val="00C55D80"/>
    <w:rsid w:val="00C55E1C"/>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A2A"/>
    <w:rsid w:val="00C73CCB"/>
    <w:rsid w:val="00C7412A"/>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9F7"/>
    <w:rsid w:val="00C93490"/>
    <w:rsid w:val="00C93910"/>
    <w:rsid w:val="00C93BC6"/>
    <w:rsid w:val="00C93C4B"/>
    <w:rsid w:val="00C94083"/>
    <w:rsid w:val="00C944AB"/>
    <w:rsid w:val="00C9469F"/>
    <w:rsid w:val="00C94F3C"/>
    <w:rsid w:val="00C95B40"/>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639A"/>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955"/>
    <w:rsid w:val="00CE4A12"/>
    <w:rsid w:val="00CE4B16"/>
    <w:rsid w:val="00CE56A9"/>
    <w:rsid w:val="00CE59DC"/>
    <w:rsid w:val="00CE5B18"/>
    <w:rsid w:val="00CE5EBF"/>
    <w:rsid w:val="00CE6233"/>
    <w:rsid w:val="00CE7561"/>
    <w:rsid w:val="00CE75E3"/>
    <w:rsid w:val="00CF07BD"/>
    <w:rsid w:val="00CF0924"/>
    <w:rsid w:val="00CF0C35"/>
    <w:rsid w:val="00CF0C40"/>
    <w:rsid w:val="00CF0DD0"/>
    <w:rsid w:val="00CF1042"/>
    <w:rsid w:val="00CF11F6"/>
    <w:rsid w:val="00CF1354"/>
    <w:rsid w:val="00CF3750"/>
    <w:rsid w:val="00CF3B1F"/>
    <w:rsid w:val="00CF3BF6"/>
    <w:rsid w:val="00CF3C36"/>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0ED2"/>
    <w:rsid w:val="00D212E2"/>
    <w:rsid w:val="00D21443"/>
    <w:rsid w:val="00D235FD"/>
    <w:rsid w:val="00D239A7"/>
    <w:rsid w:val="00D23F4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E71"/>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B9A"/>
    <w:rsid w:val="00D47DFC"/>
    <w:rsid w:val="00D5019F"/>
    <w:rsid w:val="00D50B5C"/>
    <w:rsid w:val="00D50E90"/>
    <w:rsid w:val="00D5198F"/>
    <w:rsid w:val="00D52010"/>
    <w:rsid w:val="00D52236"/>
    <w:rsid w:val="00D5274F"/>
    <w:rsid w:val="00D52A97"/>
    <w:rsid w:val="00D53014"/>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71CE"/>
    <w:rsid w:val="00D87270"/>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F2"/>
    <w:rsid w:val="00DB19A3"/>
    <w:rsid w:val="00DB27F9"/>
    <w:rsid w:val="00DB2DF7"/>
    <w:rsid w:val="00DB377D"/>
    <w:rsid w:val="00DB4579"/>
    <w:rsid w:val="00DB50C5"/>
    <w:rsid w:val="00DB5804"/>
    <w:rsid w:val="00DB58B9"/>
    <w:rsid w:val="00DB59AD"/>
    <w:rsid w:val="00DB5F9C"/>
    <w:rsid w:val="00DB6054"/>
    <w:rsid w:val="00DB6E10"/>
    <w:rsid w:val="00DB6FD5"/>
    <w:rsid w:val="00DC0BB6"/>
    <w:rsid w:val="00DC112E"/>
    <w:rsid w:val="00DC1234"/>
    <w:rsid w:val="00DC15DB"/>
    <w:rsid w:val="00DC2D36"/>
    <w:rsid w:val="00DC3D86"/>
    <w:rsid w:val="00DC4F13"/>
    <w:rsid w:val="00DC53EF"/>
    <w:rsid w:val="00DC5999"/>
    <w:rsid w:val="00DC5E99"/>
    <w:rsid w:val="00DC5FB3"/>
    <w:rsid w:val="00DC60E0"/>
    <w:rsid w:val="00DC6129"/>
    <w:rsid w:val="00DC631A"/>
    <w:rsid w:val="00DC662C"/>
    <w:rsid w:val="00DC6DC7"/>
    <w:rsid w:val="00DC74E0"/>
    <w:rsid w:val="00DD017F"/>
    <w:rsid w:val="00DD0F0A"/>
    <w:rsid w:val="00DD1137"/>
    <w:rsid w:val="00DD126B"/>
    <w:rsid w:val="00DD1AE7"/>
    <w:rsid w:val="00DD1E7D"/>
    <w:rsid w:val="00DD3166"/>
    <w:rsid w:val="00DD3666"/>
    <w:rsid w:val="00DD395D"/>
    <w:rsid w:val="00DD3A6E"/>
    <w:rsid w:val="00DD55D8"/>
    <w:rsid w:val="00DD5C13"/>
    <w:rsid w:val="00DD6064"/>
    <w:rsid w:val="00DD698D"/>
    <w:rsid w:val="00DD71B4"/>
    <w:rsid w:val="00DD72E3"/>
    <w:rsid w:val="00DD7666"/>
    <w:rsid w:val="00DD781B"/>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2A7B"/>
    <w:rsid w:val="00DF2DFD"/>
    <w:rsid w:val="00DF32AC"/>
    <w:rsid w:val="00DF37A0"/>
    <w:rsid w:val="00DF3800"/>
    <w:rsid w:val="00DF47EF"/>
    <w:rsid w:val="00DF4819"/>
    <w:rsid w:val="00DF507A"/>
    <w:rsid w:val="00DF5CEF"/>
    <w:rsid w:val="00DF5F19"/>
    <w:rsid w:val="00DF6C7A"/>
    <w:rsid w:val="00DF6FCF"/>
    <w:rsid w:val="00DF717D"/>
    <w:rsid w:val="00DF7DB1"/>
    <w:rsid w:val="00DF7F58"/>
    <w:rsid w:val="00E001E1"/>
    <w:rsid w:val="00E00A7B"/>
    <w:rsid w:val="00E013F8"/>
    <w:rsid w:val="00E01504"/>
    <w:rsid w:val="00E0150C"/>
    <w:rsid w:val="00E01521"/>
    <w:rsid w:val="00E0203C"/>
    <w:rsid w:val="00E022FC"/>
    <w:rsid w:val="00E029A5"/>
    <w:rsid w:val="00E02F50"/>
    <w:rsid w:val="00E03082"/>
    <w:rsid w:val="00E03A43"/>
    <w:rsid w:val="00E04828"/>
    <w:rsid w:val="00E048F6"/>
    <w:rsid w:val="00E04BB2"/>
    <w:rsid w:val="00E05373"/>
    <w:rsid w:val="00E05500"/>
    <w:rsid w:val="00E060FC"/>
    <w:rsid w:val="00E07799"/>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43E"/>
    <w:rsid w:val="00E166F2"/>
    <w:rsid w:val="00E16A7F"/>
    <w:rsid w:val="00E16BDC"/>
    <w:rsid w:val="00E16C70"/>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D43"/>
    <w:rsid w:val="00E31F8C"/>
    <w:rsid w:val="00E3224A"/>
    <w:rsid w:val="00E32608"/>
    <w:rsid w:val="00E32B0C"/>
    <w:rsid w:val="00E32B8E"/>
    <w:rsid w:val="00E32E11"/>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EB2"/>
    <w:rsid w:val="00E5361F"/>
    <w:rsid w:val="00E53B75"/>
    <w:rsid w:val="00E5410D"/>
    <w:rsid w:val="00E543D1"/>
    <w:rsid w:val="00E54E3B"/>
    <w:rsid w:val="00E54E74"/>
    <w:rsid w:val="00E55B56"/>
    <w:rsid w:val="00E55BAF"/>
    <w:rsid w:val="00E55C28"/>
    <w:rsid w:val="00E5616D"/>
    <w:rsid w:val="00E570AD"/>
    <w:rsid w:val="00E57565"/>
    <w:rsid w:val="00E579A7"/>
    <w:rsid w:val="00E60943"/>
    <w:rsid w:val="00E60CDC"/>
    <w:rsid w:val="00E61B94"/>
    <w:rsid w:val="00E622FB"/>
    <w:rsid w:val="00E62374"/>
    <w:rsid w:val="00E629CA"/>
    <w:rsid w:val="00E63838"/>
    <w:rsid w:val="00E638FF"/>
    <w:rsid w:val="00E64434"/>
    <w:rsid w:val="00E64698"/>
    <w:rsid w:val="00E6485E"/>
    <w:rsid w:val="00E64D8B"/>
    <w:rsid w:val="00E6515D"/>
    <w:rsid w:val="00E652D4"/>
    <w:rsid w:val="00E65502"/>
    <w:rsid w:val="00E65A34"/>
    <w:rsid w:val="00E65D80"/>
    <w:rsid w:val="00E65D94"/>
    <w:rsid w:val="00E66A77"/>
    <w:rsid w:val="00E66A97"/>
    <w:rsid w:val="00E673B6"/>
    <w:rsid w:val="00E67C51"/>
    <w:rsid w:val="00E67D01"/>
    <w:rsid w:val="00E67E5D"/>
    <w:rsid w:val="00E67ED7"/>
    <w:rsid w:val="00E67F2F"/>
    <w:rsid w:val="00E703CA"/>
    <w:rsid w:val="00E71098"/>
    <w:rsid w:val="00E71515"/>
    <w:rsid w:val="00E71A10"/>
    <w:rsid w:val="00E71B86"/>
    <w:rsid w:val="00E72EFC"/>
    <w:rsid w:val="00E73234"/>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90A"/>
    <w:rsid w:val="00E91F03"/>
    <w:rsid w:val="00E92273"/>
    <w:rsid w:val="00E9291C"/>
    <w:rsid w:val="00E92D1C"/>
    <w:rsid w:val="00E938CE"/>
    <w:rsid w:val="00E93D7F"/>
    <w:rsid w:val="00E93FFE"/>
    <w:rsid w:val="00E94F8A"/>
    <w:rsid w:val="00E9533A"/>
    <w:rsid w:val="00E96A1D"/>
    <w:rsid w:val="00E9708E"/>
    <w:rsid w:val="00E973CE"/>
    <w:rsid w:val="00E97459"/>
    <w:rsid w:val="00EA0802"/>
    <w:rsid w:val="00EA0829"/>
    <w:rsid w:val="00EA0AA6"/>
    <w:rsid w:val="00EA0BDF"/>
    <w:rsid w:val="00EA103A"/>
    <w:rsid w:val="00EA162D"/>
    <w:rsid w:val="00EA1C83"/>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B68"/>
    <w:rsid w:val="00EA7176"/>
    <w:rsid w:val="00EA745A"/>
    <w:rsid w:val="00EA7A41"/>
    <w:rsid w:val="00EB0523"/>
    <w:rsid w:val="00EB077B"/>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6B56"/>
    <w:rsid w:val="00EC71CE"/>
    <w:rsid w:val="00EC7858"/>
    <w:rsid w:val="00ED00DD"/>
    <w:rsid w:val="00ED0E14"/>
    <w:rsid w:val="00ED1006"/>
    <w:rsid w:val="00ED11C3"/>
    <w:rsid w:val="00ED1669"/>
    <w:rsid w:val="00ED1E66"/>
    <w:rsid w:val="00ED23DC"/>
    <w:rsid w:val="00ED2A60"/>
    <w:rsid w:val="00ED3808"/>
    <w:rsid w:val="00ED396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787"/>
    <w:rsid w:val="00EF5E6B"/>
    <w:rsid w:val="00EF60D0"/>
    <w:rsid w:val="00EF751A"/>
    <w:rsid w:val="00EF7C03"/>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99D"/>
    <w:rsid w:val="00F23D23"/>
    <w:rsid w:val="00F243D8"/>
    <w:rsid w:val="00F243E4"/>
    <w:rsid w:val="00F24445"/>
    <w:rsid w:val="00F257F7"/>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D4D"/>
    <w:rsid w:val="00F34EDE"/>
    <w:rsid w:val="00F351B8"/>
    <w:rsid w:val="00F35A95"/>
    <w:rsid w:val="00F35D41"/>
    <w:rsid w:val="00F35DDC"/>
    <w:rsid w:val="00F35F56"/>
    <w:rsid w:val="00F36D47"/>
    <w:rsid w:val="00F36E1A"/>
    <w:rsid w:val="00F376AF"/>
    <w:rsid w:val="00F3773E"/>
    <w:rsid w:val="00F41114"/>
    <w:rsid w:val="00F411BE"/>
    <w:rsid w:val="00F413CC"/>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F6"/>
    <w:rsid w:val="00F63838"/>
    <w:rsid w:val="00F643D1"/>
    <w:rsid w:val="00F64A3B"/>
    <w:rsid w:val="00F64C2B"/>
    <w:rsid w:val="00F64DC0"/>
    <w:rsid w:val="00F651BE"/>
    <w:rsid w:val="00F65F27"/>
    <w:rsid w:val="00F660C3"/>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EFA"/>
    <w:rsid w:val="00F771F2"/>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569F"/>
    <w:rsid w:val="00FA5AB6"/>
    <w:rsid w:val="00FA6068"/>
    <w:rsid w:val="00FA6C4A"/>
    <w:rsid w:val="00FA6E5B"/>
    <w:rsid w:val="00FA706F"/>
    <w:rsid w:val="00FA7109"/>
    <w:rsid w:val="00FA7755"/>
    <w:rsid w:val="00FA7F00"/>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710F"/>
    <w:rsid w:val="00FD74DB"/>
    <w:rsid w:val="00FD75E6"/>
    <w:rsid w:val="00FD7660"/>
    <w:rsid w:val="00FD7894"/>
    <w:rsid w:val="00FD7A03"/>
    <w:rsid w:val="00FD7BE1"/>
    <w:rsid w:val="00FD7C14"/>
    <w:rsid w:val="00FE0490"/>
    <w:rsid w:val="00FE0655"/>
    <w:rsid w:val="00FE0B57"/>
    <w:rsid w:val="00FE0C58"/>
    <w:rsid w:val="00FE1F53"/>
    <w:rsid w:val="00FE220A"/>
    <w:rsid w:val="00FE2365"/>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F6E"/>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41A1"/>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F41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41A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ascii="Times New Roman" w:eastAsia="Batang" w:hAnsi="Times New Roman" w:cs="Times New Roman"/>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cs="Times New Roman"/>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cs="Times New Roman"/>
      <w:sz w:val="20"/>
      <w:lang w:val="en-GB"/>
    </w:rPr>
  </w:style>
  <w:style w:type="character" w:customStyle="1" w:styleId="bullet1Char">
    <w:name w:val="bullet1 Char"/>
    <w:link w:val="bullet1"/>
    <w:rsid w:val="00D326D7"/>
    <w:rPr>
      <w:rFonts w:ascii="Times" w:eastAsia="Batang" w:hAnsi="Times"/>
      <w:szCs w:val="24"/>
      <w:lang w:val="en-GB"/>
    </w:rPr>
  </w:style>
  <w:style w:type="paragraph" w:customStyle="1" w:styleId="bullet3">
    <w:name w:val="bullet3"/>
    <w:basedOn w:val="Normal"/>
    <w:qFormat/>
    <w:rsid w:val="00D326D7"/>
    <w:pPr>
      <w:numPr>
        <w:ilvl w:val="2"/>
        <w:numId w:val="11"/>
      </w:numPr>
      <w:ind w:hanging="180"/>
    </w:pPr>
    <w:rPr>
      <w:rFonts w:ascii="Times" w:eastAsia="Batang" w:hAnsi="Times" w:cs="Times New Roman"/>
      <w:sz w:val="20"/>
      <w:lang w:val="en-GB"/>
    </w:rPr>
  </w:style>
  <w:style w:type="paragraph" w:customStyle="1" w:styleId="bullet4">
    <w:name w:val="bullet4"/>
    <w:basedOn w:val="Normal"/>
    <w:qFormat/>
    <w:rsid w:val="00D326D7"/>
    <w:pPr>
      <w:numPr>
        <w:ilvl w:val="3"/>
        <w:numId w:val="11"/>
      </w:numPr>
    </w:pPr>
    <w:rPr>
      <w:rFonts w:ascii="Times" w:eastAsia="Batang" w:hAnsi="Times" w:cs="Times New Roman"/>
      <w:sz w:val="20"/>
      <w:lang w:val="en-GB"/>
    </w:rPr>
  </w:style>
  <w:style w:type="character" w:customStyle="1" w:styleId="bullet2Char">
    <w:name w:val="bullet2 Char"/>
    <w:link w:val="bullet2"/>
    <w:rsid w:val="00D326D7"/>
    <w:rPr>
      <w:rFonts w:ascii="Times" w:eastAsia="Batang" w:hAnsi="Times"/>
      <w:szCs w:val="24"/>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ascii="Times New Roman" w:eastAsia="SimSun" w:hAnsi="Times New Roman" w:cs="Times New Roman"/>
      <w:sz w:val="20"/>
      <w:szCs w:val="20"/>
    </w:rPr>
  </w:style>
  <w:style w:type="character" w:customStyle="1" w:styleId="Style1Char">
    <w:name w:val="Style1 Char"/>
    <w:link w:val="Style1"/>
    <w:qFormat/>
    <w:rsid w:val="009A1337"/>
    <w:rPr>
      <w:rFonts w:ascii="Times New Roma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0D007F-B9A2-44CF-8CC1-56096E20F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4289</Words>
  <Characters>24453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2019-10-07T20:45:00Z</dcterms:created>
  <dcterms:modified xsi:type="dcterms:W3CDTF">2019-10-07T20:46:00Z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